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5A8" w:rsidRPr="00ED60FC" w:rsidRDefault="00B135A8" w:rsidP="00B62B5B">
      <w:pPr>
        <w:jc w:val="center"/>
        <w:rPr>
          <w:b/>
          <w:bCs/>
        </w:rPr>
      </w:pPr>
    </w:p>
    <w:p w:rsidR="008437E6" w:rsidRPr="00ED60FC" w:rsidRDefault="008437E6" w:rsidP="008437E6">
      <w:pPr>
        <w:jc w:val="center"/>
        <w:rPr>
          <w:bCs/>
        </w:rPr>
      </w:pPr>
      <w:r w:rsidRPr="00ED60FC">
        <w:rPr>
          <w:b/>
          <w:bCs/>
        </w:rPr>
        <w:t>СПРАВКА ПО ЧЛ. 26, АЛ. 5 ЗНА</w:t>
      </w:r>
    </w:p>
    <w:p w:rsidR="008437E6" w:rsidRPr="00ED60FC" w:rsidRDefault="00B135A8" w:rsidP="008437E6">
      <w:pPr>
        <w:jc w:val="center"/>
      </w:pPr>
      <w:r w:rsidRPr="00ED60FC">
        <w:rPr>
          <w:bCs/>
        </w:rPr>
        <w:t xml:space="preserve">за предложения и становища, постъпили при проведена обществена консултация на </w:t>
      </w:r>
      <w:r w:rsidR="00ED60FC">
        <w:rPr>
          <w:bCs/>
        </w:rPr>
        <w:t xml:space="preserve">22 юли 2025 г. </w:t>
      </w:r>
      <w:r w:rsidR="008437E6" w:rsidRPr="00ED60FC">
        <w:t>Проект</w:t>
      </w:r>
      <w:r w:rsidR="00304D34" w:rsidRPr="00ED60FC">
        <w:t>а на Правилник за устройството и дейността на фонд „Култура“ – Община Пазарджик</w:t>
      </w:r>
    </w:p>
    <w:p w:rsidR="00B135A8" w:rsidRPr="009643D4" w:rsidRDefault="00B135A8" w:rsidP="009A1EDC">
      <w:pPr>
        <w:jc w:val="center"/>
        <w:rPr>
          <w:bCs/>
          <w:color w:val="FF0000"/>
          <w:sz w:val="20"/>
          <w:szCs w:val="20"/>
        </w:rPr>
      </w:pPr>
    </w:p>
    <w:tbl>
      <w:tblPr>
        <w:tblStyle w:val="af"/>
        <w:tblW w:w="15903" w:type="dxa"/>
        <w:tblInd w:w="-780" w:type="dxa"/>
        <w:tblBorders>
          <w:top w:val="single" w:sz="36" w:space="0" w:color="FF0000"/>
          <w:left w:val="single" w:sz="36" w:space="0" w:color="FF0000"/>
          <w:bottom w:val="single" w:sz="36" w:space="0" w:color="FF0000"/>
          <w:right w:val="single" w:sz="36" w:space="0" w:color="FF0000"/>
          <w:insideH w:val="single" w:sz="36" w:space="0" w:color="FF0000"/>
          <w:insideV w:val="single" w:sz="36" w:space="0" w:color="FF0000"/>
        </w:tblBorders>
        <w:tblLayout w:type="fixed"/>
        <w:tblLook w:val="04A0" w:firstRow="1" w:lastRow="0" w:firstColumn="1" w:lastColumn="0" w:noHBand="0" w:noVBand="1"/>
      </w:tblPr>
      <w:tblGrid>
        <w:gridCol w:w="593"/>
        <w:gridCol w:w="1985"/>
        <w:gridCol w:w="5670"/>
        <w:gridCol w:w="3827"/>
        <w:gridCol w:w="3828"/>
      </w:tblGrid>
      <w:tr w:rsidR="003F5756" w:rsidRPr="009643D4" w:rsidTr="005F1E2C">
        <w:tc>
          <w:tcPr>
            <w:tcW w:w="593" w:type="dxa"/>
          </w:tcPr>
          <w:p w:rsidR="003F5756" w:rsidRPr="009643D4" w:rsidRDefault="003F5756" w:rsidP="00B62B5B">
            <w:pPr>
              <w:jc w:val="center"/>
              <w:rPr>
                <w:b/>
                <w:bCs/>
                <w:color w:val="FF0000"/>
                <w:sz w:val="20"/>
                <w:szCs w:val="20"/>
              </w:rPr>
            </w:pPr>
            <w:r w:rsidRPr="009643D4">
              <w:rPr>
                <w:b/>
                <w:bCs/>
                <w:color w:val="FF0000"/>
                <w:sz w:val="20"/>
                <w:szCs w:val="20"/>
              </w:rPr>
              <w:t>№</w:t>
            </w:r>
          </w:p>
        </w:tc>
        <w:tc>
          <w:tcPr>
            <w:tcW w:w="1985" w:type="dxa"/>
          </w:tcPr>
          <w:p w:rsidR="003F5756" w:rsidRPr="009643D4" w:rsidRDefault="003F5756" w:rsidP="00B62B5B">
            <w:pPr>
              <w:jc w:val="center"/>
              <w:rPr>
                <w:b/>
                <w:bCs/>
                <w:color w:val="FF0000"/>
                <w:sz w:val="20"/>
                <w:szCs w:val="20"/>
              </w:rPr>
            </w:pPr>
            <w:r w:rsidRPr="009643D4">
              <w:rPr>
                <w:b/>
                <w:bCs/>
                <w:color w:val="FF0000"/>
                <w:sz w:val="20"/>
                <w:szCs w:val="20"/>
              </w:rPr>
              <w:t>ТРИ ИМЕНА, КАЧЕСТВО</w:t>
            </w:r>
          </w:p>
        </w:tc>
        <w:tc>
          <w:tcPr>
            <w:tcW w:w="5670" w:type="dxa"/>
          </w:tcPr>
          <w:p w:rsidR="003F5756" w:rsidRPr="009643D4" w:rsidRDefault="003F5756" w:rsidP="003F5756">
            <w:pPr>
              <w:jc w:val="center"/>
              <w:rPr>
                <w:b/>
                <w:bCs/>
                <w:color w:val="FF0000"/>
                <w:sz w:val="20"/>
                <w:szCs w:val="20"/>
              </w:rPr>
            </w:pPr>
            <w:r w:rsidRPr="009643D4">
              <w:rPr>
                <w:b/>
                <w:bCs/>
                <w:color w:val="FF0000"/>
                <w:sz w:val="20"/>
                <w:szCs w:val="20"/>
              </w:rPr>
              <w:t>МОТИВИ, БЕЛЕЖКИ</w:t>
            </w:r>
          </w:p>
        </w:tc>
        <w:tc>
          <w:tcPr>
            <w:tcW w:w="3827" w:type="dxa"/>
          </w:tcPr>
          <w:p w:rsidR="003F5756" w:rsidRPr="009643D4" w:rsidRDefault="003F5756" w:rsidP="00B62B5B">
            <w:pPr>
              <w:jc w:val="center"/>
              <w:rPr>
                <w:b/>
                <w:bCs/>
                <w:color w:val="FF0000"/>
                <w:sz w:val="20"/>
                <w:szCs w:val="20"/>
              </w:rPr>
            </w:pPr>
            <w:r w:rsidRPr="009643D4">
              <w:rPr>
                <w:b/>
                <w:bCs/>
                <w:color w:val="FF0000"/>
                <w:sz w:val="20"/>
                <w:szCs w:val="20"/>
              </w:rPr>
              <w:t>ПРЕДЛОЖЕНИЯ</w:t>
            </w:r>
          </w:p>
        </w:tc>
        <w:tc>
          <w:tcPr>
            <w:tcW w:w="3828" w:type="dxa"/>
          </w:tcPr>
          <w:p w:rsidR="003F5756" w:rsidRPr="009643D4" w:rsidRDefault="003F5756" w:rsidP="00B62B5B">
            <w:pPr>
              <w:jc w:val="center"/>
              <w:rPr>
                <w:b/>
                <w:bCs/>
                <w:color w:val="FF0000"/>
                <w:sz w:val="20"/>
                <w:szCs w:val="20"/>
              </w:rPr>
            </w:pPr>
            <w:r w:rsidRPr="009643D4">
              <w:rPr>
                <w:b/>
                <w:bCs/>
                <w:color w:val="FF0000"/>
                <w:sz w:val="20"/>
                <w:szCs w:val="20"/>
              </w:rPr>
              <w:t>Приети/ неприети/</w:t>
            </w:r>
          </w:p>
          <w:p w:rsidR="003F5756" w:rsidRPr="009643D4" w:rsidRDefault="003F5756" w:rsidP="00B62B5B">
            <w:pPr>
              <w:jc w:val="center"/>
              <w:rPr>
                <w:b/>
                <w:bCs/>
                <w:color w:val="FF0000"/>
                <w:sz w:val="20"/>
                <w:szCs w:val="20"/>
              </w:rPr>
            </w:pPr>
            <w:r w:rsidRPr="009643D4">
              <w:rPr>
                <w:b/>
                <w:bCs/>
                <w:color w:val="FF0000"/>
                <w:sz w:val="20"/>
                <w:szCs w:val="20"/>
              </w:rPr>
              <w:t xml:space="preserve">Мотиви за </w:t>
            </w:r>
            <w:proofErr w:type="spellStart"/>
            <w:r w:rsidRPr="009643D4">
              <w:rPr>
                <w:b/>
                <w:bCs/>
                <w:color w:val="FF0000"/>
                <w:sz w:val="20"/>
                <w:szCs w:val="20"/>
              </w:rPr>
              <w:t>неприемането</w:t>
            </w:r>
            <w:proofErr w:type="spellEnd"/>
          </w:p>
        </w:tc>
      </w:tr>
      <w:tr w:rsidR="003F5756" w:rsidRPr="009643D4" w:rsidTr="005F1E2C">
        <w:tc>
          <w:tcPr>
            <w:tcW w:w="593" w:type="dxa"/>
          </w:tcPr>
          <w:p w:rsidR="003F5756" w:rsidRPr="009643D4" w:rsidRDefault="003F5756" w:rsidP="008437E6">
            <w:pPr>
              <w:pStyle w:val="a3"/>
              <w:numPr>
                <w:ilvl w:val="0"/>
                <w:numId w:val="12"/>
              </w:numPr>
              <w:rPr>
                <w:b/>
                <w:bCs/>
                <w:color w:val="FF0000"/>
              </w:rPr>
            </w:pPr>
          </w:p>
        </w:tc>
        <w:tc>
          <w:tcPr>
            <w:tcW w:w="1985" w:type="dxa"/>
          </w:tcPr>
          <w:p w:rsidR="00230857" w:rsidRPr="009643D4" w:rsidRDefault="00304D34" w:rsidP="00304D34">
            <w:pPr>
              <w:jc w:val="left"/>
              <w:rPr>
                <w:b/>
                <w:bCs/>
                <w:color w:val="FF0000"/>
              </w:rPr>
            </w:pPr>
            <w:r>
              <w:rPr>
                <w:b/>
                <w:bCs/>
              </w:rPr>
              <w:t>Борис</w:t>
            </w:r>
            <w:r w:rsidR="00A859FE">
              <w:rPr>
                <w:b/>
                <w:bCs/>
              </w:rPr>
              <w:t xml:space="preserve"> Емилов</w:t>
            </w:r>
            <w:r>
              <w:rPr>
                <w:b/>
                <w:bCs/>
              </w:rPr>
              <w:t xml:space="preserve"> Хаджийски – директор на Регионален исторически музей Пазарджик (РИМ  Пазарджик)</w:t>
            </w:r>
            <w:r w:rsidR="00DB16A0" w:rsidRPr="009643D4">
              <w:rPr>
                <w:bCs/>
              </w:rPr>
              <w:t xml:space="preserve"> </w:t>
            </w:r>
          </w:p>
        </w:tc>
        <w:tc>
          <w:tcPr>
            <w:tcW w:w="5670" w:type="dxa"/>
          </w:tcPr>
          <w:p w:rsidR="00E33684" w:rsidRDefault="006825FD" w:rsidP="005A2E49">
            <w:r>
              <w:t>Поздравления за инициативата. Този фонд е изключително важен за културата на община Пазарджик. Адмирирам</w:t>
            </w:r>
            <w:r w:rsidR="005A2E49">
              <w:t xml:space="preserve"> усилията, които полагате. Надявам се </w:t>
            </w:r>
            <w:r>
              <w:t xml:space="preserve">да има достатъчно средства, за да може </w:t>
            </w:r>
            <w:r w:rsidR="005A2E49">
              <w:t>повече творци</w:t>
            </w:r>
            <w:r>
              <w:t xml:space="preserve"> и културни институции да могат да кандидатстват, да печелят, да създават културни продукти. Има необходимост в община Пазарджик. </w:t>
            </w:r>
            <w:r w:rsidR="00A45C91">
              <w:t xml:space="preserve"> Дали ще бъд</w:t>
            </w:r>
            <w:r w:rsidR="005A2E49">
              <w:t>е</w:t>
            </w:r>
            <w:r w:rsidR="00A45C91">
              <w:t xml:space="preserve"> възможно</w:t>
            </w:r>
            <w:r w:rsidR="005A2E49">
              <w:t xml:space="preserve"> да се кандидатства за</w:t>
            </w:r>
            <w:r w:rsidR="00A45C91">
              <w:t xml:space="preserve"> научно-изследователска дейност, в скоби конкретизирам археологически проучвания. Защо?! Археологическите проучвания в България са от изключителна важност за развитието на музеите и на туризма, тъй като посетителите най-вече оценяват археологическото наследство на държавата. </w:t>
            </w:r>
            <w:r w:rsidR="001A1D54">
              <w:t xml:space="preserve">Това което виждаме в нашата нова зала </w:t>
            </w:r>
            <w:r w:rsidR="000B0AB9">
              <w:t xml:space="preserve">– най-модерната зала в България – зала „Археология“, която открихме преди 10 месеца, е огромен интерес, тъй като там показахме всички съкровища на област Пазарджик в сферата на археологията. </w:t>
            </w:r>
          </w:p>
          <w:p w:rsidR="000F69CD" w:rsidRDefault="00E33684" w:rsidP="000F69CD">
            <w:r>
              <w:t xml:space="preserve">Ако има възможност да кандидатстваме за такава научно-изследователска дейност, защото археологическите проучвания са точно тази сфера, ние бихме могли да започнем проучвания и на други места, не само на селищна могила Юнаците, които разкопки се финансират от държавата. Идеята е да се започнат разкопки </w:t>
            </w:r>
            <w:r w:rsidR="00A45C91">
              <w:t xml:space="preserve"> </w:t>
            </w:r>
            <w:r>
              <w:t xml:space="preserve">и да открием прословутото </w:t>
            </w:r>
            <w:r>
              <w:lastRenderedPageBreak/>
              <w:t xml:space="preserve">селище </w:t>
            </w:r>
            <w:proofErr w:type="spellStart"/>
            <w:r>
              <w:t>Бесапара</w:t>
            </w:r>
            <w:proofErr w:type="spellEnd"/>
            <w:r>
              <w:t xml:space="preserve">, за което всички са слушали, но все още няма конкретни данни.  </w:t>
            </w:r>
          </w:p>
          <w:p w:rsidR="003F5756" w:rsidRPr="007C2A8A" w:rsidRDefault="005A2E49" w:rsidP="007C2A8A">
            <w:r>
              <w:t>Правя това предложение да се предвидят средства по Направление 4: Научно-изследователска дейност</w:t>
            </w:r>
            <w:r w:rsidR="000F69CD">
              <w:t xml:space="preserve"> - </w:t>
            </w:r>
            <w:r>
              <w:t>арх</w:t>
            </w:r>
            <w:r w:rsidR="00236EAA">
              <w:t>е</w:t>
            </w:r>
            <w:r>
              <w:t>ологически проучвания.</w:t>
            </w:r>
          </w:p>
        </w:tc>
        <w:tc>
          <w:tcPr>
            <w:tcW w:w="3827" w:type="dxa"/>
          </w:tcPr>
          <w:p w:rsidR="005A2E49" w:rsidRPr="00BE5AD0" w:rsidRDefault="005A2E49" w:rsidP="00BE5AD0">
            <w:pPr>
              <w:tabs>
                <w:tab w:val="left" w:pos="426"/>
              </w:tabs>
              <w:spacing w:line="259" w:lineRule="auto"/>
              <w:contextualSpacing/>
            </w:pPr>
            <w:r w:rsidRPr="00BE5AD0">
              <w:lastRenderedPageBreak/>
              <w:t xml:space="preserve">В </w:t>
            </w:r>
            <w:r w:rsidR="003F5756" w:rsidRPr="00BE5AD0">
              <w:t xml:space="preserve">Глава I </w:t>
            </w:r>
            <w:r w:rsidRPr="00BE5AD0">
              <w:t xml:space="preserve">„Общи положения“, се допълва чл. 7, като след </w:t>
            </w:r>
            <w:r w:rsidR="003F5756" w:rsidRPr="00BE5AD0">
              <w:t>т</w:t>
            </w:r>
            <w:r w:rsidRPr="00BE5AD0">
              <w:t xml:space="preserve">екста </w:t>
            </w:r>
            <w:r w:rsidR="00236EAA" w:rsidRPr="00BE5AD0">
              <w:t>„:</w:t>
            </w:r>
            <w:r w:rsidR="00236EAA" w:rsidRPr="00BE5AD0">
              <w:rPr>
                <w:i/>
              </w:rPr>
              <w:t xml:space="preserve">Направление 3: Мобилност – разпространение на културни продукти в и извън страната“, </w:t>
            </w:r>
            <w:r w:rsidRPr="00BE5AD0">
              <w:t>се добавя:</w:t>
            </w:r>
          </w:p>
          <w:p w:rsidR="003F5756" w:rsidRPr="005A2E49" w:rsidRDefault="003F5756" w:rsidP="005A2E49">
            <w:pPr>
              <w:pStyle w:val="a3"/>
              <w:tabs>
                <w:tab w:val="left" w:pos="426"/>
              </w:tabs>
              <w:spacing w:after="0" w:line="259" w:lineRule="auto"/>
              <w:ind w:left="420"/>
              <w:contextualSpacing/>
              <w:jc w:val="both"/>
              <w:rPr>
                <w:rFonts w:ascii="Times New Roman" w:hAnsi="Times New Roman"/>
                <w:color w:val="0066CC"/>
                <w:sz w:val="24"/>
                <w:szCs w:val="24"/>
              </w:rPr>
            </w:pPr>
            <w:r w:rsidRPr="005A2E49">
              <w:rPr>
                <w:rFonts w:ascii="Times New Roman" w:hAnsi="Times New Roman"/>
                <w:color w:val="0066CC"/>
                <w:sz w:val="24"/>
                <w:szCs w:val="24"/>
              </w:rPr>
              <w:t>„</w:t>
            </w:r>
            <w:r w:rsidR="005A2E49" w:rsidRPr="005A2E49">
              <w:rPr>
                <w:rFonts w:ascii="Times New Roman" w:hAnsi="Times New Roman"/>
                <w:i/>
                <w:color w:val="0066CC"/>
                <w:sz w:val="24"/>
                <w:szCs w:val="24"/>
              </w:rPr>
              <w:t>Направление 4:  Научно-изследователска дейност – арх</w:t>
            </w:r>
            <w:r w:rsidR="00B77EF0">
              <w:rPr>
                <w:rFonts w:ascii="Times New Roman" w:hAnsi="Times New Roman"/>
                <w:i/>
                <w:color w:val="0066CC"/>
                <w:sz w:val="24"/>
                <w:szCs w:val="24"/>
              </w:rPr>
              <w:t>е</w:t>
            </w:r>
            <w:r w:rsidR="005A2E49" w:rsidRPr="005A2E49">
              <w:rPr>
                <w:rFonts w:ascii="Times New Roman" w:hAnsi="Times New Roman"/>
                <w:i/>
                <w:color w:val="0066CC"/>
                <w:sz w:val="24"/>
                <w:szCs w:val="24"/>
              </w:rPr>
              <w:t>ологически проучвания.</w:t>
            </w:r>
            <w:r w:rsidR="005A2E49" w:rsidRPr="005A2E49">
              <w:rPr>
                <w:rFonts w:ascii="Times New Roman" w:hAnsi="Times New Roman"/>
                <w:color w:val="0066CC"/>
                <w:sz w:val="24"/>
                <w:szCs w:val="24"/>
              </w:rPr>
              <w:t>“</w:t>
            </w:r>
          </w:p>
          <w:p w:rsidR="003F5756" w:rsidRPr="009643D4" w:rsidRDefault="003F5756" w:rsidP="003F5756">
            <w:pPr>
              <w:pStyle w:val="a3"/>
              <w:tabs>
                <w:tab w:val="left" w:pos="426"/>
              </w:tabs>
              <w:spacing w:after="0"/>
              <w:ind w:left="420"/>
              <w:jc w:val="both"/>
              <w:rPr>
                <w:rFonts w:ascii="Times New Roman" w:hAnsi="Times New Roman"/>
                <w:sz w:val="24"/>
                <w:szCs w:val="24"/>
              </w:rPr>
            </w:pPr>
          </w:p>
          <w:p w:rsidR="003F5756" w:rsidRPr="009643D4" w:rsidRDefault="003F5756" w:rsidP="003F5756">
            <w:pPr>
              <w:pStyle w:val="a3"/>
              <w:ind w:left="795"/>
            </w:pPr>
          </w:p>
          <w:p w:rsidR="003F5756" w:rsidRPr="009643D4" w:rsidRDefault="003F5756" w:rsidP="00B62B5B">
            <w:pPr>
              <w:jc w:val="center"/>
              <w:rPr>
                <w:b/>
                <w:bCs/>
                <w:color w:val="FF0000"/>
                <w:highlight w:val="yellow"/>
              </w:rPr>
            </w:pPr>
          </w:p>
        </w:tc>
        <w:tc>
          <w:tcPr>
            <w:tcW w:w="3828" w:type="dxa"/>
          </w:tcPr>
          <w:p w:rsidR="003F5756" w:rsidRPr="009643D4" w:rsidRDefault="00C27276" w:rsidP="003F5756">
            <w:pPr>
              <w:tabs>
                <w:tab w:val="left" w:pos="709"/>
                <w:tab w:val="left" w:pos="1276"/>
              </w:tabs>
              <w:rPr>
                <w:b/>
              </w:rPr>
            </w:pPr>
            <w:r w:rsidRPr="009643D4">
              <w:rPr>
                <w:b/>
                <w:color w:val="0033CC"/>
              </w:rPr>
              <w:t>Приема се.</w:t>
            </w:r>
          </w:p>
        </w:tc>
      </w:tr>
      <w:tr w:rsidR="00345402" w:rsidRPr="009643D4" w:rsidTr="005F1E2C">
        <w:tc>
          <w:tcPr>
            <w:tcW w:w="593" w:type="dxa"/>
          </w:tcPr>
          <w:p w:rsidR="00345402" w:rsidRPr="009643D4" w:rsidRDefault="00345402" w:rsidP="008437E6">
            <w:pPr>
              <w:pStyle w:val="a3"/>
              <w:numPr>
                <w:ilvl w:val="0"/>
                <w:numId w:val="12"/>
              </w:numPr>
              <w:rPr>
                <w:b/>
                <w:bCs/>
                <w:color w:val="FF0000"/>
              </w:rPr>
            </w:pPr>
          </w:p>
        </w:tc>
        <w:tc>
          <w:tcPr>
            <w:tcW w:w="1985" w:type="dxa"/>
          </w:tcPr>
          <w:p w:rsidR="00345402" w:rsidRPr="00090B63" w:rsidRDefault="00090B63" w:rsidP="00BE5AD0">
            <w:pPr>
              <w:rPr>
                <w:b/>
                <w:bCs/>
                <w:color w:val="FF0000"/>
              </w:rPr>
            </w:pPr>
            <w:r w:rsidRPr="00BE5AD0">
              <w:rPr>
                <w:b/>
                <w:bCs/>
              </w:rPr>
              <w:t xml:space="preserve">Диана </w:t>
            </w:r>
            <w:proofErr w:type="spellStart"/>
            <w:r w:rsidRPr="00BE5AD0">
              <w:rPr>
                <w:b/>
                <w:bCs/>
              </w:rPr>
              <w:t>В</w:t>
            </w:r>
            <w:r w:rsidR="00BE5AD0" w:rsidRPr="00BE5AD0">
              <w:rPr>
                <w:b/>
                <w:bCs/>
              </w:rPr>
              <w:t>арникова</w:t>
            </w:r>
            <w:proofErr w:type="spellEnd"/>
            <w:r w:rsidR="00BE5AD0" w:rsidRPr="00BE5AD0">
              <w:rPr>
                <w:b/>
                <w:bCs/>
              </w:rPr>
              <w:t xml:space="preserve">-Милчева, </w:t>
            </w:r>
            <w:r w:rsidRPr="00BE5AD0">
              <w:rPr>
                <w:b/>
                <w:bCs/>
              </w:rPr>
              <w:t xml:space="preserve">Регионална библиотека </w:t>
            </w:r>
            <w:r w:rsidRPr="00090B63">
              <w:rPr>
                <w:b/>
                <w:bCs/>
              </w:rPr>
              <w:t>„Никола Фурнаджиев“ Пазарджик</w:t>
            </w:r>
          </w:p>
        </w:tc>
        <w:tc>
          <w:tcPr>
            <w:tcW w:w="5670" w:type="dxa"/>
          </w:tcPr>
          <w:p w:rsidR="00090B63" w:rsidRDefault="00A727DB" w:rsidP="00090B63">
            <w:r w:rsidRPr="009643D4">
              <w:t xml:space="preserve">П р е д л о ж е н и е за </w:t>
            </w:r>
            <w:r>
              <w:rPr>
                <w:noProof/>
              </w:rPr>
              <w:t xml:space="preserve">изменение на </w:t>
            </w:r>
            <w:r w:rsidR="00090B63">
              <w:t>чл. 6 от Правилника за устройството и дейността на фонд „Култура“ на Община Пазарджик има изискване Фондът да финансира проекти в областта на изкуството и културата, в т.ч. на материалното и нематериалното културно наследство и да подпомага изпълнители, артисти и специалисти</w:t>
            </w:r>
            <w:r w:rsidR="00090B63" w:rsidRPr="00090B63">
              <w:rPr>
                <w:color w:val="FF0000"/>
              </w:rPr>
              <w:t>,</w:t>
            </w:r>
            <w:r w:rsidR="00090B63" w:rsidRPr="00090B63">
              <w:rPr>
                <w:b/>
                <w:i/>
                <w:color w:val="FF0000"/>
              </w:rPr>
              <w:t xml:space="preserve"> </w:t>
            </w:r>
            <w:r w:rsidR="00090B63" w:rsidRPr="00090B63">
              <w:rPr>
                <w:color w:val="FF0000"/>
              </w:rPr>
              <w:t xml:space="preserve"> </w:t>
            </w:r>
            <w:r w:rsidR="00090B63">
              <w:rPr>
                <w:b/>
                <w:i/>
                <w:color w:val="FF0000"/>
              </w:rPr>
              <w:t xml:space="preserve">назначени на трудов договор в културните институти </w:t>
            </w:r>
            <w:r w:rsidR="00717A0E">
              <w:t>…</w:t>
            </w:r>
          </w:p>
          <w:p w:rsidR="00345402" w:rsidRPr="009643D4" w:rsidRDefault="00717A0E" w:rsidP="00717A0E">
            <w:r>
              <w:t>Според мен това малко ограничава предмета</w:t>
            </w:r>
            <w:r w:rsidR="00A727DB">
              <w:t>, тъй като не всички р</w:t>
            </w:r>
            <w:r w:rsidR="00090B63">
              <w:t xml:space="preserve">аботят </w:t>
            </w:r>
            <w:r w:rsidR="00A727DB">
              <w:t>на трудови</w:t>
            </w:r>
            <w:r w:rsidR="00090B63">
              <w:t xml:space="preserve"> догово</w:t>
            </w:r>
            <w:r w:rsidR="00A727DB">
              <w:t>ри в културните институти</w:t>
            </w:r>
            <w:r w:rsidR="00071593" w:rsidRPr="009643D4">
              <w:t xml:space="preserve">, </w:t>
            </w:r>
            <w:r w:rsidR="00A727DB">
              <w:t>предлагам текстът да отпадне.</w:t>
            </w:r>
          </w:p>
        </w:tc>
        <w:tc>
          <w:tcPr>
            <w:tcW w:w="3827" w:type="dxa"/>
          </w:tcPr>
          <w:p w:rsidR="00A727DB" w:rsidRDefault="00F157B3" w:rsidP="00F157B3">
            <w:pPr>
              <w:tabs>
                <w:tab w:val="left" w:pos="709"/>
                <w:tab w:val="left" w:pos="1276"/>
              </w:tabs>
            </w:pPr>
            <w:r w:rsidRPr="009643D4">
              <w:t xml:space="preserve">П р е д л о ж е н и е за </w:t>
            </w:r>
            <w:r w:rsidR="00A727DB">
              <w:rPr>
                <w:noProof/>
              </w:rPr>
              <w:t>изменение на чл. 6</w:t>
            </w:r>
            <w:r w:rsidR="00A727DB">
              <w:t xml:space="preserve"> от Правилника за устройството и дейността на фонд „Култура“ на Община Пазарджик:</w:t>
            </w:r>
          </w:p>
          <w:p w:rsidR="00A727DB" w:rsidRDefault="00A727DB" w:rsidP="00F157B3">
            <w:pPr>
              <w:tabs>
                <w:tab w:val="left" w:pos="709"/>
                <w:tab w:val="left" w:pos="1276"/>
              </w:tabs>
              <w:rPr>
                <w:noProof/>
              </w:rPr>
            </w:pPr>
          </w:p>
          <w:p w:rsidR="00A727DB" w:rsidRPr="005A2E49" w:rsidRDefault="00A727DB" w:rsidP="00117859">
            <w:pPr>
              <w:pStyle w:val="a3"/>
              <w:tabs>
                <w:tab w:val="left" w:pos="426"/>
              </w:tabs>
              <w:spacing w:after="0" w:line="259" w:lineRule="auto"/>
              <w:ind w:left="184"/>
              <w:contextualSpacing/>
              <w:jc w:val="both"/>
              <w:rPr>
                <w:rFonts w:ascii="Times New Roman" w:hAnsi="Times New Roman"/>
                <w:color w:val="0066CC"/>
                <w:sz w:val="24"/>
                <w:szCs w:val="24"/>
              </w:rPr>
            </w:pPr>
            <w:r>
              <w:rPr>
                <w:rFonts w:ascii="Times New Roman" w:hAnsi="Times New Roman"/>
                <w:sz w:val="24"/>
                <w:szCs w:val="24"/>
              </w:rPr>
              <w:t>В</w:t>
            </w:r>
            <w:r w:rsidRPr="005A2E49">
              <w:rPr>
                <w:rFonts w:ascii="Times New Roman" w:hAnsi="Times New Roman"/>
                <w:sz w:val="24"/>
                <w:szCs w:val="24"/>
              </w:rPr>
              <w:t xml:space="preserve"> Глава I „Общи</w:t>
            </w:r>
            <w:r>
              <w:rPr>
                <w:rFonts w:ascii="Times New Roman" w:hAnsi="Times New Roman"/>
                <w:sz w:val="24"/>
                <w:szCs w:val="24"/>
              </w:rPr>
              <w:t xml:space="preserve"> положения“, в чл. 6, се заличава текстът:</w:t>
            </w:r>
            <w:r w:rsidRPr="005A2E49">
              <w:rPr>
                <w:rFonts w:ascii="Times New Roman" w:hAnsi="Times New Roman"/>
                <w:color w:val="0066CC"/>
                <w:sz w:val="24"/>
                <w:szCs w:val="24"/>
              </w:rPr>
              <w:t xml:space="preserve"> </w:t>
            </w:r>
            <w:r w:rsidRPr="00A727DB">
              <w:rPr>
                <w:rFonts w:ascii="Times New Roman" w:hAnsi="Times New Roman"/>
                <w:color w:val="FF0000"/>
                <w:sz w:val="24"/>
                <w:szCs w:val="24"/>
              </w:rPr>
              <w:t>„</w:t>
            </w:r>
            <w:r w:rsidRPr="00A727DB">
              <w:rPr>
                <w:rFonts w:ascii="Times New Roman" w:hAnsi="Times New Roman"/>
                <w:i/>
                <w:color w:val="FF0000"/>
                <w:sz w:val="24"/>
                <w:szCs w:val="24"/>
              </w:rPr>
              <w:t>,назначени на трудов договор в културните институти.</w:t>
            </w:r>
            <w:r w:rsidRPr="00A727DB">
              <w:rPr>
                <w:rFonts w:ascii="Times New Roman" w:hAnsi="Times New Roman"/>
                <w:color w:val="FF0000"/>
                <w:sz w:val="24"/>
                <w:szCs w:val="24"/>
              </w:rPr>
              <w:t>“</w:t>
            </w:r>
          </w:p>
          <w:p w:rsidR="002A5D3D" w:rsidRPr="009643D4" w:rsidRDefault="002A5D3D" w:rsidP="00A727DB">
            <w:pPr>
              <w:tabs>
                <w:tab w:val="left" w:pos="420"/>
                <w:tab w:val="left" w:pos="562"/>
              </w:tabs>
            </w:pPr>
          </w:p>
        </w:tc>
        <w:tc>
          <w:tcPr>
            <w:tcW w:w="3828" w:type="dxa"/>
          </w:tcPr>
          <w:p w:rsidR="00C27276" w:rsidRPr="009643D4" w:rsidRDefault="00A859FE" w:rsidP="002A5D3D">
            <w:pPr>
              <w:tabs>
                <w:tab w:val="left" w:pos="709"/>
                <w:tab w:val="left" w:pos="1276"/>
              </w:tabs>
            </w:pPr>
            <w:r w:rsidRPr="009643D4">
              <w:rPr>
                <w:b/>
                <w:color w:val="0033CC"/>
              </w:rPr>
              <w:t>Приема се.</w:t>
            </w:r>
          </w:p>
          <w:p w:rsidR="002A5D3D" w:rsidRPr="009643D4" w:rsidRDefault="002A5D3D" w:rsidP="00B11C7E">
            <w:pPr>
              <w:tabs>
                <w:tab w:val="left" w:pos="709"/>
                <w:tab w:val="left" w:pos="1276"/>
              </w:tabs>
            </w:pPr>
          </w:p>
        </w:tc>
      </w:tr>
      <w:tr w:rsidR="00CB2D84" w:rsidRPr="009643D4" w:rsidTr="005F1E2C">
        <w:tc>
          <w:tcPr>
            <w:tcW w:w="593" w:type="dxa"/>
          </w:tcPr>
          <w:p w:rsidR="00CB2D84" w:rsidRPr="009643D4" w:rsidRDefault="00CB2D84" w:rsidP="00CB2D84">
            <w:pPr>
              <w:pStyle w:val="a3"/>
              <w:numPr>
                <w:ilvl w:val="0"/>
                <w:numId w:val="12"/>
              </w:numPr>
              <w:jc w:val="center"/>
              <w:rPr>
                <w:b/>
                <w:bCs/>
                <w:color w:val="FF0000"/>
              </w:rPr>
            </w:pPr>
          </w:p>
        </w:tc>
        <w:tc>
          <w:tcPr>
            <w:tcW w:w="1985" w:type="dxa"/>
          </w:tcPr>
          <w:p w:rsidR="00CB2D84" w:rsidRPr="009643D4" w:rsidRDefault="00CB2D84" w:rsidP="00CB2D84">
            <w:pPr>
              <w:jc w:val="center"/>
              <w:rPr>
                <w:b/>
                <w:bCs/>
              </w:rPr>
            </w:pPr>
            <w:r>
              <w:rPr>
                <w:b/>
                <w:bCs/>
              </w:rPr>
              <w:t>Георги Янкулов</w:t>
            </w:r>
            <w:r w:rsidRPr="009643D4">
              <w:rPr>
                <w:b/>
                <w:bCs/>
              </w:rPr>
              <w:t xml:space="preserve">, </w:t>
            </w:r>
          </w:p>
          <w:p w:rsidR="00CB2D84" w:rsidRPr="009643D4" w:rsidRDefault="00B77EF0" w:rsidP="00B77EF0">
            <w:pPr>
              <w:rPr>
                <w:bCs/>
              </w:rPr>
            </w:pPr>
            <w:r>
              <w:rPr>
                <w:bCs/>
              </w:rPr>
              <w:t>Управител на Фондация „Бъдеще за Пазарджик“</w:t>
            </w:r>
          </w:p>
          <w:p w:rsidR="00CB2D84" w:rsidRPr="009643D4" w:rsidRDefault="00CB2D84" w:rsidP="00CB2D84">
            <w:pPr>
              <w:jc w:val="center"/>
              <w:rPr>
                <w:bCs/>
                <w:color w:val="FF0000"/>
              </w:rPr>
            </w:pPr>
          </w:p>
        </w:tc>
        <w:tc>
          <w:tcPr>
            <w:tcW w:w="5670" w:type="dxa"/>
          </w:tcPr>
          <w:p w:rsidR="00717A0E" w:rsidRDefault="00CB2D84" w:rsidP="00CB2D84">
            <w:pPr>
              <w:rPr>
                <w:bCs/>
              </w:rPr>
            </w:pPr>
            <w:r>
              <w:rPr>
                <w:bCs/>
              </w:rPr>
              <w:t>П</w:t>
            </w:r>
            <w:r w:rsidR="00717A0E">
              <w:rPr>
                <w:bCs/>
              </w:rPr>
              <w:t>ърво бих искал да Ви поздравя за добрата идея, п</w:t>
            </w:r>
            <w:r>
              <w:rPr>
                <w:bCs/>
              </w:rPr>
              <w:t>одкрепям вашата инициатива, дори е малко закъсняла</w:t>
            </w:r>
            <w:r w:rsidR="00717A0E">
              <w:rPr>
                <w:bCs/>
              </w:rPr>
              <w:t xml:space="preserve">, запознавайки се с опита на другите общини в тази насока. </w:t>
            </w:r>
          </w:p>
          <w:p w:rsidR="00717A0E" w:rsidRDefault="00717A0E" w:rsidP="00CB2D84">
            <w:pPr>
              <w:rPr>
                <w:bCs/>
              </w:rPr>
            </w:pPr>
          </w:p>
          <w:p w:rsidR="00CB2D84" w:rsidRDefault="00CB2D84" w:rsidP="00CB2D84">
            <w:pPr>
              <w:rPr>
                <w:bCs/>
              </w:rPr>
            </w:pPr>
            <w:r>
              <w:rPr>
                <w:bCs/>
              </w:rPr>
              <w:t>Подкрепям предложението на г-н Борис Хаджийски(т.</w:t>
            </w:r>
            <w:r>
              <w:rPr>
                <w:bCs/>
                <w:lang w:val="en-US"/>
              </w:rPr>
              <w:t>I</w:t>
            </w:r>
            <w:r w:rsidR="00717A0E">
              <w:rPr>
                <w:bCs/>
              </w:rPr>
              <w:t xml:space="preserve">), защото проучването и социализирането на културно-историческото наследство, в частност археологията, е повече от важно за нашата Община. </w:t>
            </w:r>
          </w:p>
          <w:p w:rsidR="00565FF0" w:rsidRDefault="00565FF0" w:rsidP="00CB2D84">
            <w:pPr>
              <w:rPr>
                <w:bCs/>
              </w:rPr>
            </w:pPr>
            <w:r>
              <w:rPr>
                <w:bCs/>
              </w:rPr>
              <w:t xml:space="preserve">В тази насока, положението за Горна </w:t>
            </w:r>
            <w:proofErr w:type="spellStart"/>
            <w:r>
              <w:rPr>
                <w:bCs/>
              </w:rPr>
              <w:t>Бесапара</w:t>
            </w:r>
            <w:proofErr w:type="spellEnd"/>
            <w:r>
              <w:rPr>
                <w:bCs/>
              </w:rPr>
              <w:t xml:space="preserve"> и останалите тракийски селища над Црънча, поради липса на средства, системен подход и грижа, всичко е разграбено от иманяри, унищожено е от прокарване на горски пътища и т.н. Много е важно това да бъде заложено като една възможност, за да бъдат проведени съответните проучвателни и всички други </w:t>
            </w:r>
            <w:r>
              <w:rPr>
                <w:bCs/>
              </w:rPr>
              <w:lastRenderedPageBreak/>
              <w:t>дейности, за социализиране на тези обекти и развит</w:t>
            </w:r>
            <w:r w:rsidR="00945EC6">
              <w:rPr>
                <w:bCs/>
              </w:rPr>
              <w:t>и</w:t>
            </w:r>
            <w:r>
              <w:rPr>
                <w:bCs/>
              </w:rPr>
              <w:t>е</w:t>
            </w:r>
            <w:r w:rsidR="00945EC6">
              <w:rPr>
                <w:bCs/>
              </w:rPr>
              <w:t>то</w:t>
            </w:r>
            <w:r>
              <w:rPr>
                <w:bCs/>
              </w:rPr>
              <w:t xml:space="preserve"> на туризма.</w:t>
            </w:r>
          </w:p>
          <w:p w:rsidR="00CB2D84" w:rsidRDefault="00CB2D84" w:rsidP="00CB2D84">
            <w:pPr>
              <w:rPr>
                <w:bCs/>
              </w:rPr>
            </w:pPr>
          </w:p>
          <w:p w:rsidR="00E57D4F" w:rsidRPr="005F1E2C" w:rsidRDefault="00CB2D84" w:rsidP="005F1E2C">
            <w:pPr>
              <w:rPr>
                <w:bCs/>
              </w:rPr>
            </w:pPr>
            <w:r>
              <w:rPr>
                <w:bCs/>
              </w:rPr>
              <w:t>2. Не успях да се запозная с Правилника, ако може да бъде отново качен на сайта</w:t>
            </w:r>
            <w:r w:rsidR="00945EC6">
              <w:rPr>
                <w:bCs/>
              </w:rPr>
              <w:t xml:space="preserve"> на Общината и ако се приеме на сесия да кажем своето мнение.</w:t>
            </w:r>
          </w:p>
        </w:tc>
        <w:tc>
          <w:tcPr>
            <w:tcW w:w="3827" w:type="dxa"/>
          </w:tcPr>
          <w:p w:rsidR="00CB2D84" w:rsidRPr="00CB2D84" w:rsidRDefault="00CB2D84" w:rsidP="00117859">
            <w:pPr>
              <w:pStyle w:val="a3"/>
              <w:numPr>
                <w:ilvl w:val="0"/>
                <w:numId w:val="23"/>
              </w:numPr>
              <w:tabs>
                <w:tab w:val="left" w:pos="42"/>
                <w:tab w:val="left" w:pos="184"/>
              </w:tabs>
              <w:spacing w:line="259" w:lineRule="auto"/>
              <w:ind w:left="42" w:hanging="42"/>
              <w:contextualSpacing/>
              <w:jc w:val="both"/>
              <w:rPr>
                <w:rFonts w:ascii="Times New Roman" w:hAnsi="Times New Roman" w:cs="Times New Roman"/>
                <w:sz w:val="24"/>
                <w:szCs w:val="24"/>
              </w:rPr>
            </w:pPr>
            <w:r w:rsidRPr="00CB2D84">
              <w:rPr>
                <w:rFonts w:ascii="Times New Roman" w:hAnsi="Times New Roman" w:cs="Times New Roman"/>
                <w:sz w:val="24"/>
                <w:szCs w:val="24"/>
              </w:rPr>
              <w:lastRenderedPageBreak/>
              <w:t>В Глава I „Общи положения“, се допълва чл. 7, като след текста „:</w:t>
            </w:r>
            <w:r w:rsidRPr="00CB2D84">
              <w:rPr>
                <w:rFonts w:ascii="Times New Roman" w:hAnsi="Times New Roman" w:cs="Times New Roman"/>
                <w:i/>
                <w:sz w:val="24"/>
                <w:szCs w:val="24"/>
              </w:rPr>
              <w:t xml:space="preserve">Направление 3: Мобилност – разпространение на културни продукти в и извън страната“, </w:t>
            </w:r>
            <w:r w:rsidRPr="00CB2D84">
              <w:rPr>
                <w:rFonts w:ascii="Times New Roman" w:hAnsi="Times New Roman" w:cs="Times New Roman"/>
                <w:sz w:val="24"/>
                <w:szCs w:val="24"/>
              </w:rPr>
              <w:t>се добавя:</w:t>
            </w:r>
          </w:p>
          <w:p w:rsidR="00CB2D84" w:rsidRPr="00CB2D84" w:rsidRDefault="00CB2D84" w:rsidP="00117859">
            <w:pPr>
              <w:pStyle w:val="a3"/>
              <w:tabs>
                <w:tab w:val="left" w:pos="42"/>
                <w:tab w:val="left" w:pos="184"/>
              </w:tabs>
              <w:spacing w:after="0" w:line="259" w:lineRule="auto"/>
              <w:ind w:left="42" w:hanging="42"/>
              <w:contextualSpacing/>
              <w:jc w:val="both"/>
              <w:rPr>
                <w:rFonts w:ascii="Times New Roman" w:hAnsi="Times New Roman" w:cs="Times New Roman"/>
                <w:color w:val="0066CC"/>
                <w:sz w:val="24"/>
                <w:szCs w:val="24"/>
              </w:rPr>
            </w:pPr>
            <w:r w:rsidRPr="00CB2D84">
              <w:rPr>
                <w:rFonts w:ascii="Times New Roman" w:hAnsi="Times New Roman" w:cs="Times New Roman"/>
                <w:color w:val="0066CC"/>
                <w:sz w:val="24"/>
                <w:szCs w:val="24"/>
              </w:rPr>
              <w:t>„</w:t>
            </w:r>
            <w:r w:rsidRPr="00CB2D84">
              <w:rPr>
                <w:rFonts w:ascii="Times New Roman" w:hAnsi="Times New Roman" w:cs="Times New Roman"/>
                <w:i/>
                <w:color w:val="0066CC"/>
                <w:sz w:val="24"/>
                <w:szCs w:val="24"/>
              </w:rPr>
              <w:t>Направление 4:  Научн</w:t>
            </w:r>
            <w:r w:rsidR="00B77EF0">
              <w:rPr>
                <w:rFonts w:ascii="Times New Roman" w:hAnsi="Times New Roman" w:cs="Times New Roman"/>
                <w:i/>
                <w:color w:val="0066CC"/>
                <w:sz w:val="24"/>
                <w:szCs w:val="24"/>
              </w:rPr>
              <w:t>о-изследователска дейност – архе</w:t>
            </w:r>
            <w:r w:rsidRPr="00CB2D84">
              <w:rPr>
                <w:rFonts w:ascii="Times New Roman" w:hAnsi="Times New Roman" w:cs="Times New Roman"/>
                <w:i/>
                <w:color w:val="0066CC"/>
                <w:sz w:val="24"/>
                <w:szCs w:val="24"/>
              </w:rPr>
              <w:t>ологически проучвания.</w:t>
            </w:r>
            <w:r w:rsidRPr="00CB2D84">
              <w:rPr>
                <w:rFonts w:ascii="Times New Roman" w:hAnsi="Times New Roman" w:cs="Times New Roman"/>
                <w:color w:val="0066CC"/>
                <w:sz w:val="24"/>
                <w:szCs w:val="24"/>
              </w:rPr>
              <w:t>“</w:t>
            </w:r>
          </w:p>
          <w:p w:rsidR="00CB2D84" w:rsidRDefault="00CB2D84" w:rsidP="00CB2D84">
            <w:pPr>
              <w:pStyle w:val="a3"/>
              <w:tabs>
                <w:tab w:val="left" w:pos="426"/>
              </w:tabs>
              <w:spacing w:after="0"/>
              <w:ind w:left="420"/>
              <w:jc w:val="both"/>
              <w:rPr>
                <w:rFonts w:ascii="Times New Roman" w:hAnsi="Times New Roman"/>
                <w:sz w:val="24"/>
                <w:szCs w:val="24"/>
              </w:rPr>
            </w:pPr>
          </w:p>
          <w:p w:rsidR="00CB2D84" w:rsidRDefault="00CB2D84" w:rsidP="00CB2D84">
            <w:pPr>
              <w:pStyle w:val="a3"/>
              <w:tabs>
                <w:tab w:val="left" w:pos="426"/>
              </w:tabs>
              <w:spacing w:after="0"/>
              <w:ind w:left="420"/>
              <w:jc w:val="both"/>
              <w:rPr>
                <w:rFonts w:ascii="Times New Roman" w:hAnsi="Times New Roman"/>
                <w:sz w:val="24"/>
                <w:szCs w:val="24"/>
              </w:rPr>
            </w:pPr>
          </w:p>
          <w:p w:rsidR="00CB2D84" w:rsidRPr="00945EC6" w:rsidRDefault="00CB2D84" w:rsidP="00CB2D84">
            <w:pPr>
              <w:pStyle w:val="a3"/>
              <w:tabs>
                <w:tab w:val="left" w:pos="426"/>
              </w:tabs>
              <w:spacing w:after="0"/>
              <w:ind w:left="420"/>
              <w:jc w:val="both"/>
              <w:rPr>
                <w:rFonts w:ascii="Times New Roman" w:hAnsi="Times New Roman"/>
                <w:color w:val="FFFFFF" w:themeColor="background1"/>
                <w:sz w:val="24"/>
                <w:szCs w:val="24"/>
              </w:rPr>
            </w:pPr>
          </w:p>
          <w:p w:rsidR="005F1E2C" w:rsidRDefault="005F1E2C" w:rsidP="005F1E2C">
            <w:pPr>
              <w:pStyle w:val="a3"/>
              <w:ind w:left="360"/>
              <w:rPr>
                <w:rFonts w:ascii="Times New Roman" w:hAnsi="Times New Roman" w:cs="Times New Roman"/>
                <w:b/>
                <w:sz w:val="24"/>
              </w:rPr>
            </w:pPr>
          </w:p>
          <w:p w:rsidR="005F1E2C" w:rsidRDefault="005F1E2C" w:rsidP="005F1E2C">
            <w:pPr>
              <w:pStyle w:val="a3"/>
              <w:ind w:left="360"/>
              <w:rPr>
                <w:rFonts w:ascii="Times New Roman" w:hAnsi="Times New Roman" w:cs="Times New Roman"/>
                <w:b/>
                <w:sz w:val="24"/>
              </w:rPr>
            </w:pPr>
          </w:p>
          <w:p w:rsidR="005F1E2C" w:rsidRDefault="005F1E2C" w:rsidP="005F1E2C">
            <w:pPr>
              <w:pStyle w:val="a3"/>
              <w:ind w:left="360"/>
              <w:rPr>
                <w:rFonts w:ascii="Times New Roman" w:hAnsi="Times New Roman" w:cs="Times New Roman"/>
                <w:b/>
                <w:sz w:val="24"/>
              </w:rPr>
            </w:pPr>
          </w:p>
          <w:p w:rsidR="00117859" w:rsidRDefault="00117859" w:rsidP="00117859">
            <w:pPr>
              <w:rPr>
                <w:rFonts w:eastAsia="Calibri"/>
                <w:b/>
                <w:szCs w:val="22"/>
                <w:lang w:eastAsia="en-US"/>
              </w:rPr>
            </w:pPr>
          </w:p>
          <w:p w:rsidR="00CB2D84" w:rsidRPr="00117859" w:rsidRDefault="005F1E2C" w:rsidP="00117859">
            <w:r w:rsidRPr="00117859">
              <w:rPr>
                <w:b/>
              </w:rPr>
              <w:t xml:space="preserve">2. </w:t>
            </w:r>
            <w:r w:rsidR="00CB2D84" w:rsidRPr="00117859">
              <w:t xml:space="preserve">Правилникът отново да бъде качен на сайта </w:t>
            </w:r>
          </w:p>
          <w:p w:rsidR="00CB2D84" w:rsidRDefault="00CB2D84" w:rsidP="00CB2D84">
            <w:pPr>
              <w:jc w:val="center"/>
              <w:rPr>
                <w:b/>
                <w:bCs/>
                <w:color w:val="FF0000"/>
                <w:highlight w:val="yellow"/>
              </w:rPr>
            </w:pPr>
          </w:p>
          <w:p w:rsidR="00C76CC2" w:rsidRDefault="00C76CC2" w:rsidP="00CB2D84">
            <w:pPr>
              <w:jc w:val="center"/>
              <w:rPr>
                <w:b/>
                <w:bCs/>
                <w:color w:val="FF0000"/>
                <w:highlight w:val="yellow"/>
              </w:rPr>
            </w:pPr>
          </w:p>
          <w:p w:rsidR="00C76CC2" w:rsidRDefault="00C76CC2" w:rsidP="00CB2D84">
            <w:pPr>
              <w:jc w:val="center"/>
              <w:rPr>
                <w:b/>
                <w:bCs/>
                <w:color w:val="FF0000"/>
                <w:highlight w:val="yellow"/>
              </w:rPr>
            </w:pPr>
          </w:p>
          <w:p w:rsidR="00C76CC2" w:rsidRDefault="00C76CC2" w:rsidP="00CB2D84">
            <w:pPr>
              <w:jc w:val="center"/>
              <w:rPr>
                <w:b/>
                <w:bCs/>
                <w:color w:val="FF0000"/>
                <w:highlight w:val="yellow"/>
              </w:rPr>
            </w:pPr>
          </w:p>
          <w:p w:rsidR="00C76CC2" w:rsidRDefault="00C76CC2" w:rsidP="00CB2D84">
            <w:pPr>
              <w:jc w:val="center"/>
              <w:rPr>
                <w:b/>
                <w:bCs/>
                <w:color w:val="FF0000"/>
                <w:highlight w:val="yellow"/>
              </w:rPr>
            </w:pPr>
          </w:p>
          <w:p w:rsidR="00C76CC2" w:rsidRDefault="00C76CC2" w:rsidP="00CB2D84">
            <w:pPr>
              <w:jc w:val="center"/>
              <w:rPr>
                <w:b/>
                <w:bCs/>
                <w:color w:val="FF0000"/>
                <w:highlight w:val="yellow"/>
              </w:rPr>
            </w:pPr>
          </w:p>
          <w:p w:rsidR="00C76CC2" w:rsidRDefault="00C76CC2" w:rsidP="00CB2D84">
            <w:pPr>
              <w:jc w:val="center"/>
              <w:rPr>
                <w:b/>
                <w:bCs/>
                <w:color w:val="FF0000"/>
                <w:highlight w:val="yellow"/>
              </w:rPr>
            </w:pPr>
          </w:p>
          <w:p w:rsidR="00C76CC2" w:rsidRDefault="00C76CC2" w:rsidP="00CB2D84">
            <w:pPr>
              <w:jc w:val="center"/>
              <w:rPr>
                <w:b/>
                <w:bCs/>
                <w:color w:val="FF0000"/>
                <w:highlight w:val="yellow"/>
              </w:rPr>
            </w:pPr>
          </w:p>
          <w:p w:rsidR="00C76CC2" w:rsidRDefault="00C76CC2" w:rsidP="00CB2D84">
            <w:pPr>
              <w:jc w:val="center"/>
              <w:rPr>
                <w:b/>
                <w:bCs/>
                <w:color w:val="FF0000"/>
                <w:highlight w:val="yellow"/>
              </w:rPr>
            </w:pPr>
          </w:p>
          <w:p w:rsidR="00C76CC2" w:rsidRDefault="00C76CC2" w:rsidP="00CB2D84">
            <w:pPr>
              <w:jc w:val="center"/>
              <w:rPr>
                <w:b/>
                <w:bCs/>
                <w:color w:val="FF0000"/>
                <w:highlight w:val="yellow"/>
              </w:rPr>
            </w:pPr>
          </w:p>
          <w:p w:rsidR="00C76CC2" w:rsidRDefault="00C76CC2" w:rsidP="00CB2D84">
            <w:pPr>
              <w:jc w:val="center"/>
              <w:rPr>
                <w:b/>
                <w:bCs/>
                <w:color w:val="FF0000"/>
                <w:highlight w:val="yellow"/>
              </w:rPr>
            </w:pPr>
          </w:p>
          <w:p w:rsidR="00C76CC2" w:rsidRDefault="00C76CC2" w:rsidP="00CB2D84">
            <w:pPr>
              <w:jc w:val="center"/>
              <w:rPr>
                <w:b/>
                <w:bCs/>
                <w:color w:val="FF0000"/>
                <w:highlight w:val="yellow"/>
              </w:rPr>
            </w:pPr>
          </w:p>
          <w:p w:rsidR="00C76CC2" w:rsidRDefault="00C76CC2" w:rsidP="005F1E2C">
            <w:pPr>
              <w:rPr>
                <w:b/>
                <w:bCs/>
                <w:color w:val="FF0000"/>
                <w:highlight w:val="yellow"/>
              </w:rPr>
            </w:pPr>
          </w:p>
          <w:p w:rsidR="00C76CC2" w:rsidRDefault="00C76CC2" w:rsidP="00CB2D84">
            <w:pPr>
              <w:jc w:val="center"/>
              <w:rPr>
                <w:b/>
                <w:bCs/>
                <w:color w:val="FF0000"/>
                <w:highlight w:val="yellow"/>
              </w:rPr>
            </w:pPr>
          </w:p>
          <w:p w:rsidR="00C76CC2" w:rsidRDefault="00C76CC2" w:rsidP="00CB2D84">
            <w:pPr>
              <w:jc w:val="center"/>
              <w:rPr>
                <w:b/>
                <w:bCs/>
                <w:color w:val="FF0000"/>
                <w:highlight w:val="yellow"/>
              </w:rPr>
            </w:pPr>
          </w:p>
          <w:p w:rsidR="00C76CC2" w:rsidRDefault="00C76CC2" w:rsidP="00CB2D84">
            <w:pPr>
              <w:jc w:val="center"/>
              <w:rPr>
                <w:b/>
                <w:bCs/>
                <w:color w:val="FF0000"/>
                <w:highlight w:val="yellow"/>
              </w:rPr>
            </w:pPr>
          </w:p>
          <w:p w:rsidR="00C76CC2" w:rsidRDefault="00C76CC2" w:rsidP="00CB2D84">
            <w:pPr>
              <w:jc w:val="center"/>
              <w:rPr>
                <w:b/>
                <w:bCs/>
                <w:color w:val="FF0000"/>
                <w:highlight w:val="yellow"/>
              </w:rPr>
            </w:pPr>
          </w:p>
          <w:p w:rsidR="00C76CC2" w:rsidRDefault="00C76CC2" w:rsidP="005F1E2C">
            <w:pPr>
              <w:rPr>
                <w:b/>
                <w:bCs/>
                <w:color w:val="FF0000"/>
                <w:highlight w:val="yellow"/>
              </w:rPr>
            </w:pPr>
          </w:p>
          <w:p w:rsidR="00C76CC2" w:rsidRPr="00C76CC2" w:rsidRDefault="00C76CC2" w:rsidP="00C76CC2">
            <w:pPr>
              <w:rPr>
                <w:bCs/>
                <w:color w:val="FF0000"/>
                <w:highlight w:val="yellow"/>
              </w:rPr>
            </w:pPr>
          </w:p>
        </w:tc>
        <w:tc>
          <w:tcPr>
            <w:tcW w:w="3828" w:type="dxa"/>
          </w:tcPr>
          <w:p w:rsidR="00CB2D84" w:rsidRDefault="00CB2D84" w:rsidP="00CB2D84">
            <w:pPr>
              <w:tabs>
                <w:tab w:val="left" w:pos="709"/>
                <w:tab w:val="left" w:pos="1276"/>
              </w:tabs>
              <w:rPr>
                <w:b/>
                <w:color w:val="0033CC"/>
              </w:rPr>
            </w:pPr>
            <w:r w:rsidRPr="009643D4">
              <w:rPr>
                <w:b/>
                <w:color w:val="0033CC"/>
              </w:rPr>
              <w:lastRenderedPageBreak/>
              <w:t>Приема се.</w:t>
            </w:r>
          </w:p>
          <w:p w:rsidR="00CB2D84" w:rsidRDefault="00CB2D84" w:rsidP="00CB2D84">
            <w:pPr>
              <w:tabs>
                <w:tab w:val="left" w:pos="709"/>
                <w:tab w:val="left" w:pos="1276"/>
              </w:tabs>
              <w:rPr>
                <w:b/>
                <w:color w:val="0033CC"/>
              </w:rPr>
            </w:pPr>
          </w:p>
          <w:p w:rsidR="00CB2D84" w:rsidRDefault="00CB2D84" w:rsidP="00CB2D84">
            <w:pPr>
              <w:tabs>
                <w:tab w:val="left" w:pos="709"/>
                <w:tab w:val="left" w:pos="1276"/>
              </w:tabs>
              <w:rPr>
                <w:b/>
                <w:color w:val="0033CC"/>
              </w:rPr>
            </w:pPr>
          </w:p>
          <w:p w:rsidR="00CB2D84" w:rsidRDefault="00CB2D84" w:rsidP="00CB2D84">
            <w:pPr>
              <w:tabs>
                <w:tab w:val="left" w:pos="709"/>
                <w:tab w:val="left" w:pos="1276"/>
              </w:tabs>
              <w:rPr>
                <w:b/>
                <w:color w:val="0033CC"/>
              </w:rPr>
            </w:pPr>
          </w:p>
          <w:p w:rsidR="00CB2D84" w:rsidRDefault="00CB2D84" w:rsidP="00CB2D84">
            <w:pPr>
              <w:tabs>
                <w:tab w:val="left" w:pos="709"/>
                <w:tab w:val="left" w:pos="1276"/>
              </w:tabs>
              <w:rPr>
                <w:b/>
                <w:color w:val="0033CC"/>
              </w:rPr>
            </w:pPr>
          </w:p>
          <w:p w:rsidR="00CB2D84" w:rsidRDefault="00CB2D84" w:rsidP="00CB2D84">
            <w:pPr>
              <w:tabs>
                <w:tab w:val="left" w:pos="709"/>
                <w:tab w:val="left" w:pos="1276"/>
              </w:tabs>
              <w:rPr>
                <w:b/>
                <w:color w:val="0033CC"/>
              </w:rPr>
            </w:pPr>
          </w:p>
          <w:p w:rsidR="00CB2D84" w:rsidRDefault="00CB2D84" w:rsidP="00CB2D84">
            <w:pPr>
              <w:tabs>
                <w:tab w:val="left" w:pos="709"/>
                <w:tab w:val="left" w:pos="1276"/>
              </w:tabs>
              <w:rPr>
                <w:b/>
                <w:color w:val="0033CC"/>
              </w:rPr>
            </w:pPr>
          </w:p>
          <w:p w:rsidR="00CB2D84" w:rsidRDefault="00CB2D84" w:rsidP="00CB2D84">
            <w:pPr>
              <w:tabs>
                <w:tab w:val="left" w:pos="709"/>
                <w:tab w:val="left" w:pos="1276"/>
              </w:tabs>
              <w:rPr>
                <w:b/>
                <w:color w:val="0033CC"/>
              </w:rPr>
            </w:pPr>
          </w:p>
          <w:p w:rsidR="00CB2D84" w:rsidRDefault="00CB2D84" w:rsidP="00CB2D84">
            <w:pPr>
              <w:tabs>
                <w:tab w:val="left" w:pos="709"/>
                <w:tab w:val="left" w:pos="1276"/>
              </w:tabs>
              <w:rPr>
                <w:b/>
                <w:color w:val="0033CC"/>
              </w:rPr>
            </w:pPr>
          </w:p>
          <w:p w:rsidR="00CB2D84" w:rsidRDefault="00CB2D84" w:rsidP="00CB2D84">
            <w:pPr>
              <w:tabs>
                <w:tab w:val="left" w:pos="709"/>
                <w:tab w:val="left" w:pos="1276"/>
              </w:tabs>
              <w:rPr>
                <w:b/>
                <w:color w:val="0033CC"/>
              </w:rPr>
            </w:pPr>
          </w:p>
          <w:p w:rsidR="00CB2D84" w:rsidRDefault="00CB2D84" w:rsidP="00CB2D84">
            <w:pPr>
              <w:tabs>
                <w:tab w:val="left" w:pos="709"/>
                <w:tab w:val="left" w:pos="1276"/>
              </w:tabs>
              <w:rPr>
                <w:b/>
                <w:color w:val="0033CC"/>
              </w:rPr>
            </w:pPr>
          </w:p>
          <w:p w:rsidR="00945EC6" w:rsidRDefault="00945EC6" w:rsidP="00CB2D84">
            <w:pPr>
              <w:tabs>
                <w:tab w:val="left" w:pos="709"/>
                <w:tab w:val="left" w:pos="1276"/>
              </w:tabs>
              <w:rPr>
                <w:b/>
                <w:color w:val="FF0000"/>
              </w:rPr>
            </w:pPr>
          </w:p>
          <w:p w:rsidR="00945EC6" w:rsidRDefault="00945EC6" w:rsidP="00CB2D84">
            <w:pPr>
              <w:tabs>
                <w:tab w:val="left" w:pos="709"/>
                <w:tab w:val="left" w:pos="1276"/>
              </w:tabs>
              <w:rPr>
                <w:b/>
                <w:color w:val="FF0000"/>
              </w:rPr>
            </w:pPr>
          </w:p>
          <w:p w:rsidR="00945EC6" w:rsidRDefault="00945EC6" w:rsidP="00CB2D84">
            <w:pPr>
              <w:tabs>
                <w:tab w:val="left" w:pos="709"/>
                <w:tab w:val="left" w:pos="1276"/>
              </w:tabs>
              <w:rPr>
                <w:b/>
                <w:color w:val="FF0000"/>
              </w:rPr>
            </w:pPr>
          </w:p>
          <w:p w:rsidR="00945EC6" w:rsidRDefault="00945EC6" w:rsidP="00CB2D84">
            <w:pPr>
              <w:tabs>
                <w:tab w:val="left" w:pos="709"/>
                <w:tab w:val="left" w:pos="1276"/>
              </w:tabs>
              <w:rPr>
                <w:b/>
                <w:color w:val="FF0000"/>
              </w:rPr>
            </w:pPr>
          </w:p>
          <w:p w:rsidR="00945EC6" w:rsidRDefault="00945EC6" w:rsidP="00CB2D84">
            <w:pPr>
              <w:tabs>
                <w:tab w:val="left" w:pos="709"/>
                <w:tab w:val="left" w:pos="1276"/>
              </w:tabs>
              <w:rPr>
                <w:b/>
                <w:color w:val="FF0000"/>
              </w:rPr>
            </w:pPr>
          </w:p>
          <w:p w:rsidR="00945EC6" w:rsidRDefault="00945EC6" w:rsidP="00CB2D84">
            <w:pPr>
              <w:tabs>
                <w:tab w:val="left" w:pos="709"/>
                <w:tab w:val="left" w:pos="1276"/>
              </w:tabs>
              <w:rPr>
                <w:b/>
                <w:color w:val="FF0000"/>
              </w:rPr>
            </w:pPr>
          </w:p>
          <w:p w:rsidR="005F1E2C" w:rsidRDefault="005F1E2C" w:rsidP="00CB2D84">
            <w:pPr>
              <w:tabs>
                <w:tab w:val="left" w:pos="709"/>
                <w:tab w:val="left" w:pos="1276"/>
              </w:tabs>
              <w:rPr>
                <w:b/>
                <w:color w:val="FF0000"/>
              </w:rPr>
            </w:pPr>
          </w:p>
          <w:p w:rsidR="005F1E2C" w:rsidRDefault="005F1E2C" w:rsidP="00CB2D84">
            <w:pPr>
              <w:tabs>
                <w:tab w:val="left" w:pos="709"/>
                <w:tab w:val="left" w:pos="1276"/>
              </w:tabs>
              <w:rPr>
                <w:b/>
                <w:color w:val="FF0000"/>
              </w:rPr>
            </w:pPr>
          </w:p>
          <w:p w:rsidR="005F1E2C" w:rsidRDefault="005F1E2C" w:rsidP="00CB2D84">
            <w:pPr>
              <w:tabs>
                <w:tab w:val="left" w:pos="709"/>
                <w:tab w:val="left" w:pos="1276"/>
              </w:tabs>
              <w:rPr>
                <w:b/>
                <w:color w:val="FF0000"/>
              </w:rPr>
            </w:pPr>
          </w:p>
          <w:p w:rsidR="00CB2D84" w:rsidRDefault="00CB2D84" w:rsidP="00CB2D84">
            <w:pPr>
              <w:tabs>
                <w:tab w:val="left" w:pos="709"/>
                <w:tab w:val="left" w:pos="1276"/>
              </w:tabs>
              <w:rPr>
                <w:b/>
                <w:color w:val="FF0000"/>
              </w:rPr>
            </w:pPr>
            <w:r>
              <w:rPr>
                <w:b/>
                <w:color w:val="FF0000"/>
              </w:rPr>
              <w:t>Не се приема.</w:t>
            </w:r>
          </w:p>
          <w:p w:rsidR="00945EC6" w:rsidRDefault="00945EC6" w:rsidP="00B77EF0">
            <w:pPr>
              <w:tabs>
                <w:tab w:val="left" w:pos="709"/>
                <w:tab w:val="left" w:pos="1276"/>
              </w:tabs>
              <w:rPr>
                <w:b/>
                <w:color w:val="FF0000"/>
              </w:rPr>
            </w:pPr>
          </w:p>
          <w:p w:rsidR="00945EC6" w:rsidRDefault="00945EC6" w:rsidP="00945EC6">
            <w:pPr>
              <w:tabs>
                <w:tab w:val="left" w:pos="709"/>
                <w:tab w:val="left" w:pos="1276"/>
              </w:tabs>
              <w:rPr>
                <w:b/>
                <w:color w:val="FF0000"/>
              </w:rPr>
            </w:pPr>
            <w:r>
              <w:rPr>
                <w:b/>
                <w:color w:val="FF0000"/>
              </w:rPr>
              <w:t xml:space="preserve">Правилникът </w:t>
            </w:r>
            <w:r w:rsidR="00B77EF0">
              <w:rPr>
                <w:b/>
                <w:color w:val="FF0000"/>
              </w:rPr>
              <w:t xml:space="preserve">е надлежно разгласен, процедурата по чл. 26 от ЗНА е спазена. </w:t>
            </w:r>
            <w:r>
              <w:rPr>
                <w:b/>
                <w:color w:val="FF0000"/>
              </w:rPr>
              <w:t>Правилникът не е свален и може бъде видян на страниците на Общински съвет и Община Пазарджик.</w:t>
            </w:r>
          </w:p>
          <w:p w:rsidR="00B77EF0" w:rsidRDefault="00B77EF0" w:rsidP="00B77EF0">
            <w:pPr>
              <w:tabs>
                <w:tab w:val="left" w:pos="709"/>
                <w:tab w:val="left" w:pos="1276"/>
              </w:tabs>
              <w:rPr>
                <w:b/>
                <w:color w:val="FF0000"/>
              </w:rPr>
            </w:pPr>
            <w:proofErr w:type="spellStart"/>
            <w:r>
              <w:rPr>
                <w:b/>
                <w:color w:val="FF0000"/>
              </w:rPr>
              <w:t>Неприемането</w:t>
            </w:r>
            <w:proofErr w:type="spellEnd"/>
            <w:r>
              <w:rPr>
                <w:b/>
                <w:color w:val="FF0000"/>
              </w:rPr>
              <w:t xml:space="preserve"> на настоящия Проект на</w:t>
            </w:r>
          </w:p>
          <w:p w:rsidR="00CB2D84" w:rsidRDefault="00CB2D84" w:rsidP="00B77EF0">
            <w:pPr>
              <w:tabs>
                <w:tab w:val="left" w:pos="709"/>
                <w:tab w:val="left" w:pos="1276"/>
              </w:tabs>
              <w:rPr>
                <w:b/>
                <w:color w:val="FF0000"/>
              </w:rPr>
            </w:pPr>
            <w:r>
              <w:rPr>
                <w:b/>
                <w:color w:val="FF0000"/>
              </w:rPr>
              <w:t>Правилник</w:t>
            </w:r>
            <w:r w:rsidR="00B77EF0">
              <w:rPr>
                <w:b/>
                <w:color w:val="FF0000"/>
              </w:rPr>
              <w:t>, ще съставлява пречка за</w:t>
            </w:r>
            <w:r>
              <w:rPr>
                <w:b/>
                <w:color w:val="FF0000"/>
              </w:rPr>
              <w:t xml:space="preserve"> Община Пазарджик да създаде</w:t>
            </w:r>
            <w:r w:rsidR="00B77EF0">
              <w:rPr>
                <w:b/>
                <w:color w:val="FF0000"/>
              </w:rPr>
              <w:t xml:space="preserve"> своевременно</w:t>
            </w:r>
            <w:r>
              <w:rPr>
                <w:b/>
                <w:color w:val="FF0000"/>
              </w:rPr>
              <w:t xml:space="preserve"> Фонд „Култура</w:t>
            </w:r>
            <w:r w:rsidR="00B77EF0">
              <w:rPr>
                <w:b/>
                <w:color w:val="FF0000"/>
              </w:rPr>
              <w:t xml:space="preserve">“, а без такъв няма да може да кандидатства </w:t>
            </w:r>
            <w:r>
              <w:rPr>
                <w:b/>
                <w:color w:val="FF0000"/>
              </w:rPr>
              <w:t>за финансиране по Националн</w:t>
            </w:r>
            <w:r w:rsidR="00B77EF0">
              <w:rPr>
                <w:b/>
                <w:color w:val="FF0000"/>
              </w:rPr>
              <w:t xml:space="preserve">ата програма, която е открита за кандидатстване до 13.08.2025 г. </w:t>
            </w:r>
          </w:p>
          <w:p w:rsidR="00E57D4F" w:rsidRPr="00CB2D84" w:rsidRDefault="00945EC6" w:rsidP="00B77EF0">
            <w:pPr>
              <w:tabs>
                <w:tab w:val="left" w:pos="709"/>
                <w:tab w:val="left" w:pos="1276"/>
              </w:tabs>
              <w:rPr>
                <w:b/>
                <w:color w:val="FF0000"/>
              </w:rPr>
            </w:pPr>
            <w:r>
              <w:rPr>
                <w:b/>
                <w:color w:val="FF0000"/>
              </w:rPr>
              <w:t>При направени конкретни искания и</w:t>
            </w:r>
            <w:r w:rsidR="00B77EF0">
              <w:rPr>
                <w:b/>
                <w:color w:val="FF0000"/>
              </w:rPr>
              <w:t xml:space="preserve"> предложения, Правилникът винаги може да бъде изменен и допълнен.</w:t>
            </w:r>
          </w:p>
        </w:tc>
      </w:tr>
      <w:tr w:rsidR="00C260C4" w:rsidRPr="009643D4" w:rsidTr="005F1E2C">
        <w:tc>
          <w:tcPr>
            <w:tcW w:w="593" w:type="dxa"/>
          </w:tcPr>
          <w:p w:rsidR="00C260C4" w:rsidRPr="009643D4" w:rsidRDefault="00C260C4" w:rsidP="008F0D24">
            <w:pPr>
              <w:pStyle w:val="a3"/>
              <w:numPr>
                <w:ilvl w:val="0"/>
                <w:numId w:val="12"/>
              </w:numPr>
              <w:jc w:val="center"/>
              <w:rPr>
                <w:b/>
                <w:bCs/>
                <w:color w:val="FF0000"/>
              </w:rPr>
            </w:pPr>
          </w:p>
        </w:tc>
        <w:tc>
          <w:tcPr>
            <w:tcW w:w="1985" w:type="dxa"/>
          </w:tcPr>
          <w:p w:rsidR="00C260C4" w:rsidRPr="009643D4" w:rsidRDefault="005C630B" w:rsidP="005C630B">
            <w:pPr>
              <w:jc w:val="center"/>
              <w:rPr>
                <w:b/>
                <w:bCs/>
              </w:rPr>
            </w:pPr>
            <w:r>
              <w:rPr>
                <w:b/>
                <w:bCs/>
              </w:rPr>
              <w:t>Маргарита Иванова</w:t>
            </w:r>
            <w:r w:rsidR="00930205" w:rsidRPr="009643D4">
              <w:rPr>
                <w:b/>
                <w:bCs/>
              </w:rPr>
              <w:t xml:space="preserve">, </w:t>
            </w:r>
            <w:r>
              <w:t>художник</w:t>
            </w:r>
          </w:p>
        </w:tc>
        <w:tc>
          <w:tcPr>
            <w:tcW w:w="5670" w:type="dxa"/>
          </w:tcPr>
          <w:p w:rsidR="00C260C4" w:rsidRDefault="005C630B" w:rsidP="00CD4EAD">
            <w:pPr>
              <w:rPr>
                <w:bCs/>
              </w:rPr>
            </w:pPr>
            <w:r>
              <w:rPr>
                <w:bCs/>
              </w:rPr>
              <w:t>Пр</w:t>
            </w:r>
            <w:r w:rsidR="00CD4EAD">
              <w:rPr>
                <w:bCs/>
              </w:rPr>
              <w:t>авя предложение в чл. 16, т.2</w:t>
            </w:r>
            <w:r w:rsidR="00CD4EAD">
              <w:rPr>
                <w:bCs/>
                <w:lang w:val="en-US"/>
              </w:rPr>
              <w:t>,</w:t>
            </w:r>
            <w:r w:rsidR="00CD4EAD">
              <w:rPr>
                <w:bCs/>
              </w:rPr>
              <w:t xml:space="preserve"> </w:t>
            </w:r>
            <w:r w:rsidR="00CD4EAD" w:rsidRPr="00CD4EAD">
              <w:rPr>
                <w:bCs/>
              </w:rPr>
              <w:t xml:space="preserve"> стойността на собственото финансиране от страна на кандидата </w:t>
            </w:r>
            <w:r w:rsidR="00CD4EAD">
              <w:rPr>
                <w:bCs/>
              </w:rPr>
              <w:t>като нефинансов принос да с</w:t>
            </w:r>
            <w:r w:rsidR="00A45AEC">
              <w:rPr>
                <w:bCs/>
              </w:rPr>
              <w:t>тан</w:t>
            </w:r>
            <w:r w:rsidR="00CD4EAD">
              <w:rPr>
                <w:bCs/>
              </w:rPr>
              <w:t>е п</w:t>
            </w:r>
            <w:r w:rsidR="00A45AEC">
              <w:rPr>
                <w:bCs/>
              </w:rPr>
              <w:t>оне 20%, да се п</w:t>
            </w:r>
            <w:r w:rsidR="00CD4EAD">
              <w:rPr>
                <w:bCs/>
              </w:rPr>
              <w:t>ромени, вместо „до 10 %“ да стане „до 20 %“.</w:t>
            </w:r>
          </w:p>
          <w:p w:rsidR="00A45AEC" w:rsidRDefault="00A45AEC" w:rsidP="00CD4EAD">
            <w:pPr>
              <w:rPr>
                <w:bCs/>
              </w:rPr>
            </w:pPr>
          </w:p>
          <w:p w:rsidR="00A45AEC" w:rsidRDefault="00A45AEC" w:rsidP="00CD4EAD">
            <w:pPr>
              <w:rPr>
                <w:bCs/>
              </w:rPr>
            </w:pPr>
          </w:p>
          <w:p w:rsidR="00A45AEC" w:rsidRPr="005F1E2C" w:rsidRDefault="00BF4EC0" w:rsidP="00CD4EAD">
            <w:pPr>
              <w:rPr>
                <w:bCs/>
              </w:rPr>
            </w:pPr>
            <w:r w:rsidRPr="005F1E2C">
              <w:rPr>
                <w:b/>
                <w:bCs/>
              </w:rPr>
              <w:t>2.</w:t>
            </w:r>
            <w:r w:rsidR="00A45AEC" w:rsidRPr="005F1E2C">
              <w:rPr>
                <w:bCs/>
              </w:rPr>
              <w:t>Бенефициентите да кандидатстват само за едно предложение.</w:t>
            </w:r>
          </w:p>
          <w:p w:rsidR="00A45AEC" w:rsidRDefault="00A45AEC" w:rsidP="00CD4EAD">
            <w:pPr>
              <w:rPr>
                <w:bCs/>
              </w:rPr>
            </w:pPr>
          </w:p>
          <w:p w:rsidR="00BF4EC0" w:rsidRDefault="00BF4EC0" w:rsidP="00CD4EAD">
            <w:pPr>
              <w:rPr>
                <w:bCs/>
              </w:rPr>
            </w:pPr>
          </w:p>
          <w:p w:rsidR="00BF4EC0" w:rsidRDefault="00BF4EC0" w:rsidP="00CD4EAD">
            <w:pPr>
              <w:rPr>
                <w:bCs/>
              </w:rPr>
            </w:pPr>
          </w:p>
          <w:p w:rsidR="00BF4EC0" w:rsidRDefault="00BF4EC0" w:rsidP="00CD4EAD">
            <w:pPr>
              <w:rPr>
                <w:bCs/>
              </w:rPr>
            </w:pPr>
          </w:p>
          <w:p w:rsidR="00BF4EC0" w:rsidRDefault="00BF4EC0" w:rsidP="00CD4EAD">
            <w:pPr>
              <w:rPr>
                <w:bCs/>
              </w:rPr>
            </w:pPr>
          </w:p>
          <w:p w:rsidR="00BF4EC0" w:rsidRDefault="00BF4EC0" w:rsidP="00CD4EAD">
            <w:pPr>
              <w:rPr>
                <w:bCs/>
              </w:rPr>
            </w:pPr>
          </w:p>
          <w:p w:rsidR="00BF4EC0" w:rsidRDefault="00BF4EC0" w:rsidP="00CD4EAD">
            <w:pPr>
              <w:rPr>
                <w:bCs/>
              </w:rPr>
            </w:pPr>
          </w:p>
          <w:p w:rsidR="00BF4EC0" w:rsidRDefault="00BF4EC0" w:rsidP="00CD4EAD">
            <w:pPr>
              <w:rPr>
                <w:bCs/>
              </w:rPr>
            </w:pPr>
          </w:p>
          <w:p w:rsidR="00BF4EC0" w:rsidRDefault="00BF4EC0" w:rsidP="00CD4EAD">
            <w:pPr>
              <w:rPr>
                <w:bCs/>
              </w:rPr>
            </w:pPr>
          </w:p>
          <w:p w:rsidR="00BF4EC0" w:rsidRDefault="00BF4EC0" w:rsidP="00CD4EAD">
            <w:pPr>
              <w:rPr>
                <w:bCs/>
              </w:rPr>
            </w:pPr>
          </w:p>
          <w:p w:rsidR="00BF4EC0" w:rsidRDefault="00BF4EC0" w:rsidP="00CD4EAD">
            <w:pPr>
              <w:rPr>
                <w:bCs/>
              </w:rPr>
            </w:pPr>
          </w:p>
          <w:p w:rsidR="00BF4EC0" w:rsidRDefault="00BF4EC0" w:rsidP="00CD4EAD">
            <w:pPr>
              <w:rPr>
                <w:bCs/>
              </w:rPr>
            </w:pPr>
          </w:p>
          <w:p w:rsidR="00A45AEC" w:rsidRPr="00CD4EAD" w:rsidRDefault="00BF4EC0" w:rsidP="00CD4EAD">
            <w:pPr>
              <w:rPr>
                <w:bCs/>
              </w:rPr>
            </w:pPr>
            <w:r w:rsidRPr="00005452">
              <w:rPr>
                <w:b/>
                <w:bCs/>
              </w:rPr>
              <w:t>3.</w:t>
            </w:r>
            <w:r>
              <w:rPr>
                <w:bCs/>
              </w:rPr>
              <w:t xml:space="preserve"> </w:t>
            </w:r>
            <w:r w:rsidR="00A45AEC">
              <w:rPr>
                <w:bCs/>
              </w:rPr>
              <w:t>Проектнит</w:t>
            </w:r>
            <w:r>
              <w:rPr>
                <w:bCs/>
              </w:rPr>
              <w:t xml:space="preserve">е предложения да бъдат публични, като се променя чл. 18 и отпада текстът </w:t>
            </w:r>
            <w:r w:rsidRPr="00BF4EC0">
              <w:rPr>
                <w:bCs/>
                <w:i/>
                <w:color w:val="FF0000"/>
              </w:rPr>
              <w:t>„с изключение на тези по Направление 3“.</w:t>
            </w:r>
          </w:p>
        </w:tc>
        <w:tc>
          <w:tcPr>
            <w:tcW w:w="3827" w:type="dxa"/>
          </w:tcPr>
          <w:p w:rsidR="00CD4EAD" w:rsidRDefault="00BF4EC0" w:rsidP="00CD4EAD">
            <w:pPr>
              <w:tabs>
                <w:tab w:val="left" w:pos="709"/>
                <w:tab w:val="left" w:pos="1276"/>
              </w:tabs>
              <w:rPr>
                <w:noProof/>
              </w:rPr>
            </w:pPr>
            <w:r>
              <w:lastRenderedPageBreak/>
              <w:t xml:space="preserve">1. </w:t>
            </w:r>
            <w:r w:rsidR="00C25EB2" w:rsidRPr="009643D4">
              <w:t xml:space="preserve">П р е д л о ж е н и е за </w:t>
            </w:r>
            <w:r w:rsidR="00CD4EAD">
              <w:rPr>
                <w:noProof/>
              </w:rPr>
              <w:t>изменение на чл. 16, т.2 от проекта на Правилник, като текстът „</w:t>
            </w:r>
            <w:r w:rsidR="00CD4EAD">
              <w:rPr>
                <w:i/>
                <w:noProof/>
              </w:rPr>
              <w:t xml:space="preserve">до 10%“ </w:t>
            </w:r>
            <w:r w:rsidR="00CD4EAD" w:rsidRPr="00CD4EAD">
              <w:rPr>
                <w:noProof/>
              </w:rPr>
              <w:t>да</w:t>
            </w:r>
            <w:r w:rsidR="00CD4EAD">
              <w:rPr>
                <w:i/>
                <w:noProof/>
              </w:rPr>
              <w:t xml:space="preserve"> </w:t>
            </w:r>
            <w:r w:rsidR="00CD4EAD">
              <w:rPr>
                <w:noProof/>
              </w:rPr>
              <w:t>се замени с</w:t>
            </w:r>
            <w:r w:rsidR="00CD4EAD">
              <w:rPr>
                <w:i/>
                <w:noProof/>
              </w:rPr>
              <w:t xml:space="preserve"> „до 20%“.</w:t>
            </w:r>
          </w:p>
          <w:p w:rsidR="00CD4EAD" w:rsidRDefault="00CD4EAD" w:rsidP="00CD4EAD">
            <w:pPr>
              <w:tabs>
                <w:tab w:val="left" w:pos="709"/>
                <w:tab w:val="left" w:pos="1276"/>
              </w:tabs>
              <w:rPr>
                <w:noProof/>
              </w:rPr>
            </w:pPr>
          </w:p>
          <w:p w:rsidR="005F1E2C" w:rsidRDefault="005F1E2C" w:rsidP="00BF4EC0">
            <w:pPr>
              <w:autoSpaceDE w:val="0"/>
              <w:autoSpaceDN w:val="0"/>
              <w:adjustRightInd w:val="0"/>
              <w:jc w:val="left"/>
              <w:rPr>
                <w:b/>
                <w:bCs/>
              </w:rPr>
            </w:pPr>
          </w:p>
          <w:p w:rsidR="00BF4EC0" w:rsidRPr="00BF4EC0" w:rsidRDefault="00BE2D9A" w:rsidP="00BF4EC0">
            <w:pPr>
              <w:autoSpaceDE w:val="0"/>
              <w:autoSpaceDN w:val="0"/>
              <w:adjustRightInd w:val="0"/>
              <w:jc w:val="left"/>
              <w:rPr>
                <w:b/>
                <w:bCs/>
              </w:rPr>
            </w:pPr>
            <w:r>
              <w:rPr>
                <w:b/>
                <w:bCs/>
              </w:rPr>
              <w:t xml:space="preserve">2. </w:t>
            </w:r>
            <w:r w:rsidR="00BF4EC0">
              <w:rPr>
                <w:b/>
                <w:bCs/>
              </w:rPr>
              <w:t>Няма предложен текст.</w:t>
            </w:r>
          </w:p>
          <w:p w:rsidR="00BF4EC0" w:rsidRDefault="00BF4EC0" w:rsidP="00BF4EC0">
            <w:pPr>
              <w:autoSpaceDE w:val="0"/>
              <w:autoSpaceDN w:val="0"/>
              <w:adjustRightInd w:val="0"/>
              <w:jc w:val="left"/>
              <w:rPr>
                <w:b/>
                <w:bCs/>
                <w:highlight w:val="yellow"/>
              </w:rPr>
            </w:pPr>
          </w:p>
          <w:p w:rsidR="00BF4EC0" w:rsidRDefault="00BF4EC0" w:rsidP="00BF4EC0">
            <w:pPr>
              <w:autoSpaceDE w:val="0"/>
              <w:autoSpaceDN w:val="0"/>
              <w:adjustRightInd w:val="0"/>
              <w:jc w:val="left"/>
              <w:rPr>
                <w:b/>
                <w:bCs/>
                <w:highlight w:val="yellow"/>
              </w:rPr>
            </w:pPr>
          </w:p>
          <w:p w:rsidR="00BF4EC0" w:rsidRDefault="00BF4EC0" w:rsidP="00BF4EC0">
            <w:pPr>
              <w:autoSpaceDE w:val="0"/>
              <w:autoSpaceDN w:val="0"/>
              <w:adjustRightInd w:val="0"/>
              <w:jc w:val="left"/>
              <w:rPr>
                <w:b/>
                <w:bCs/>
                <w:highlight w:val="yellow"/>
              </w:rPr>
            </w:pPr>
          </w:p>
          <w:p w:rsidR="00BF4EC0" w:rsidRDefault="00BF4EC0" w:rsidP="00BF4EC0">
            <w:pPr>
              <w:autoSpaceDE w:val="0"/>
              <w:autoSpaceDN w:val="0"/>
              <w:adjustRightInd w:val="0"/>
              <w:jc w:val="left"/>
              <w:rPr>
                <w:b/>
                <w:bCs/>
              </w:rPr>
            </w:pPr>
          </w:p>
          <w:p w:rsidR="00BF4EC0" w:rsidRDefault="00BF4EC0" w:rsidP="00BF4EC0">
            <w:pPr>
              <w:autoSpaceDE w:val="0"/>
              <w:autoSpaceDN w:val="0"/>
              <w:adjustRightInd w:val="0"/>
              <w:jc w:val="left"/>
              <w:rPr>
                <w:b/>
                <w:bCs/>
              </w:rPr>
            </w:pPr>
          </w:p>
          <w:p w:rsidR="00BF4EC0" w:rsidRDefault="00BF4EC0" w:rsidP="00BF4EC0">
            <w:pPr>
              <w:autoSpaceDE w:val="0"/>
              <w:autoSpaceDN w:val="0"/>
              <w:adjustRightInd w:val="0"/>
              <w:jc w:val="left"/>
              <w:rPr>
                <w:b/>
                <w:bCs/>
              </w:rPr>
            </w:pPr>
          </w:p>
          <w:p w:rsidR="00BF4EC0" w:rsidRDefault="00BF4EC0" w:rsidP="00BF4EC0">
            <w:pPr>
              <w:autoSpaceDE w:val="0"/>
              <w:autoSpaceDN w:val="0"/>
              <w:adjustRightInd w:val="0"/>
              <w:jc w:val="left"/>
              <w:rPr>
                <w:b/>
                <w:bCs/>
              </w:rPr>
            </w:pPr>
          </w:p>
          <w:p w:rsidR="00BF4EC0" w:rsidRDefault="00BF4EC0" w:rsidP="00BF4EC0">
            <w:pPr>
              <w:autoSpaceDE w:val="0"/>
              <w:autoSpaceDN w:val="0"/>
              <w:adjustRightInd w:val="0"/>
              <w:jc w:val="left"/>
              <w:rPr>
                <w:b/>
                <w:bCs/>
              </w:rPr>
            </w:pPr>
          </w:p>
          <w:p w:rsidR="00BF4EC0" w:rsidRDefault="00BF4EC0" w:rsidP="00BF4EC0">
            <w:pPr>
              <w:autoSpaceDE w:val="0"/>
              <w:autoSpaceDN w:val="0"/>
              <w:adjustRightInd w:val="0"/>
              <w:jc w:val="left"/>
              <w:rPr>
                <w:b/>
                <w:bCs/>
              </w:rPr>
            </w:pPr>
          </w:p>
          <w:p w:rsidR="00BF4EC0" w:rsidRDefault="00BF4EC0" w:rsidP="00BF4EC0">
            <w:pPr>
              <w:autoSpaceDE w:val="0"/>
              <w:autoSpaceDN w:val="0"/>
              <w:adjustRightInd w:val="0"/>
              <w:jc w:val="left"/>
              <w:rPr>
                <w:b/>
                <w:bCs/>
              </w:rPr>
            </w:pPr>
          </w:p>
          <w:p w:rsidR="00BF4EC0" w:rsidRDefault="00BF4EC0" w:rsidP="00BF4EC0">
            <w:pPr>
              <w:autoSpaceDE w:val="0"/>
              <w:autoSpaceDN w:val="0"/>
              <w:adjustRightInd w:val="0"/>
              <w:jc w:val="left"/>
              <w:rPr>
                <w:b/>
                <w:bCs/>
              </w:rPr>
            </w:pPr>
          </w:p>
          <w:p w:rsidR="00BF4EC0" w:rsidRDefault="00BF4EC0" w:rsidP="00BF4EC0">
            <w:pPr>
              <w:autoSpaceDE w:val="0"/>
              <w:autoSpaceDN w:val="0"/>
              <w:adjustRightInd w:val="0"/>
              <w:jc w:val="left"/>
              <w:rPr>
                <w:b/>
                <w:bCs/>
              </w:rPr>
            </w:pPr>
          </w:p>
          <w:p w:rsidR="00BF4EC0" w:rsidRDefault="00BF4EC0" w:rsidP="00BF4EC0">
            <w:pPr>
              <w:autoSpaceDE w:val="0"/>
              <w:autoSpaceDN w:val="0"/>
              <w:adjustRightInd w:val="0"/>
              <w:jc w:val="left"/>
              <w:rPr>
                <w:b/>
                <w:bCs/>
              </w:rPr>
            </w:pPr>
          </w:p>
          <w:p w:rsidR="00BF4EC0" w:rsidRPr="00BF4EC0" w:rsidRDefault="00BF4EC0" w:rsidP="00BF4EC0">
            <w:pPr>
              <w:autoSpaceDE w:val="0"/>
              <w:autoSpaceDN w:val="0"/>
              <w:adjustRightInd w:val="0"/>
              <w:jc w:val="left"/>
              <w:rPr>
                <w:b/>
                <w:bCs/>
                <w:color w:val="FF0000"/>
                <w:highlight w:val="yellow"/>
              </w:rPr>
            </w:pPr>
            <w:r w:rsidRPr="00BF4EC0">
              <w:rPr>
                <w:b/>
                <w:bCs/>
              </w:rPr>
              <w:t xml:space="preserve">3. </w:t>
            </w:r>
            <w:r w:rsidRPr="00BF4EC0">
              <w:rPr>
                <w:bCs/>
              </w:rPr>
              <w:t xml:space="preserve">Предложение за изменение на </w:t>
            </w:r>
            <w:r>
              <w:rPr>
                <w:bCs/>
              </w:rPr>
              <w:t xml:space="preserve">чл. 18 от Проекта на Правилник, като отпада текстът </w:t>
            </w:r>
            <w:r w:rsidRPr="00BF4EC0">
              <w:rPr>
                <w:bCs/>
                <w:i/>
                <w:color w:val="FF0000"/>
              </w:rPr>
              <w:t>„с изключение на тези по Направление 3“.</w:t>
            </w:r>
          </w:p>
        </w:tc>
        <w:tc>
          <w:tcPr>
            <w:tcW w:w="3828" w:type="dxa"/>
            <w:shd w:val="clear" w:color="auto" w:fill="auto"/>
          </w:tcPr>
          <w:p w:rsidR="00C260C4" w:rsidRPr="009643D4" w:rsidRDefault="00C27276" w:rsidP="00C260C4">
            <w:pPr>
              <w:jc w:val="center"/>
              <w:rPr>
                <w:b/>
                <w:bCs/>
                <w:color w:val="0033CC"/>
              </w:rPr>
            </w:pPr>
            <w:r w:rsidRPr="009643D4">
              <w:rPr>
                <w:b/>
                <w:bCs/>
                <w:color w:val="0033CC"/>
              </w:rPr>
              <w:lastRenderedPageBreak/>
              <w:t>Приема се.</w:t>
            </w:r>
          </w:p>
          <w:p w:rsidR="00C27276" w:rsidRDefault="00C27276" w:rsidP="00C260C4">
            <w:pPr>
              <w:jc w:val="center"/>
              <w:rPr>
                <w:b/>
                <w:bCs/>
                <w:color w:val="FF0000"/>
                <w:highlight w:val="yellow"/>
              </w:rPr>
            </w:pPr>
          </w:p>
          <w:p w:rsidR="00BF4EC0" w:rsidRDefault="00BF4EC0" w:rsidP="00C260C4">
            <w:pPr>
              <w:jc w:val="center"/>
              <w:rPr>
                <w:b/>
                <w:bCs/>
                <w:color w:val="FF0000"/>
                <w:highlight w:val="yellow"/>
              </w:rPr>
            </w:pPr>
          </w:p>
          <w:p w:rsidR="00BF4EC0" w:rsidRDefault="00BF4EC0" w:rsidP="00C260C4">
            <w:pPr>
              <w:jc w:val="center"/>
              <w:rPr>
                <w:b/>
                <w:bCs/>
                <w:color w:val="FF0000"/>
                <w:highlight w:val="yellow"/>
              </w:rPr>
            </w:pPr>
          </w:p>
          <w:p w:rsidR="00BF4EC0" w:rsidRDefault="00BF4EC0" w:rsidP="00C260C4">
            <w:pPr>
              <w:jc w:val="center"/>
              <w:rPr>
                <w:b/>
                <w:bCs/>
                <w:color w:val="FF0000"/>
                <w:highlight w:val="yellow"/>
              </w:rPr>
            </w:pPr>
          </w:p>
          <w:p w:rsidR="00BF4EC0" w:rsidRDefault="00BF4EC0" w:rsidP="00C260C4">
            <w:pPr>
              <w:jc w:val="center"/>
              <w:rPr>
                <w:b/>
                <w:bCs/>
                <w:color w:val="FF0000"/>
                <w:highlight w:val="yellow"/>
              </w:rPr>
            </w:pPr>
          </w:p>
          <w:p w:rsidR="00BF4EC0" w:rsidRDefault="00BF4EC0" w:rsidP="00BF4EC0">
            <w:pPr>
              <w:autoSpaceDE w:val="0"/>
              <w:autoSpaceDN w:val="0"/>
              <w:adjustRightInd w:val="0"/>
              <w:jc w:val="left"/>
              <w:rPr>
                <w:b/>
                <w:bCs/>
                <w:color w:val="0033CC"/>
              </w:rPr>
            </w:pPr>
            <w:r>
              <w:rPr>
                <w:b/>
                <w:bCs/>
                <w:color w:val="0033CC"/>
              </w:rPr>
              <w:t xml:space="preserve">Не е </w:t>
            </w:r>
            <w:proofErr w:type="spellStart"/>
            <w:r>
              <w:rPr>
                <w:b/>
                <w:bCs/>
                <w:color w:val="0033CC"/>
              </w:rPr>
              <w:t>относимо</w:t>
            </w:r>
            <w:proofErr w:type="spellEnd"/>
            <w:r>
              <w:rPr>
                <w:b/>
                <w:bCs/>
                <w:color w:val="0033CC"/>
              </w:rPr>
              <w:t xml:space="preserve">. </w:t>
            </w:r>
          </w:p>
          <w:p w:rsidR="00BF4EC0" w:rsidRDefault="00BF4EC0" w:rsidP="00BF4EC0">
            <w:pPr>
              <w:autoSpaceDE w:val="0"/>
              <w:autoSpaceDN w:val="0"/>
              <w:adjustRightInd w:val="0"/>
              <w:jc w:val="left"/>
              <w:rPr>
                <w:b/>
                <w:bCs/>
                <w:color w:val="0033CC"/>
              </w:rPr>
            </w:pPr>
          </w:p>
          <w:p w:rsidR="00BF4EC0" w:rsidRPr="00BF4EC0" w:rsidRDefault="00BF4EC0" w:rsidP="00BF4EC0">
            <w:pPr>
              <w:autoSpaceDE w:val="0"/>
              <w:autoSpaceDN w:val="0"/>
              <w:adjustRightInd w:val="0"/>
              <w:jc w:val="left"/>
              <w:rPr>
                <w:bCs/>
                <w:i/>
              </w:rPr>
            </w:pPr>
            <w:r w:rsidRPr="00ED60FC">
              <w:rPr>
                <w:bCs/>
              </w:rPr>
              <w:t xml:space="preserve">По същество </w:t>
            </w:r>
            <w:r w:rsidR="00ED60FC">
              <w:rPr>
                <w:bCs/>
              </w:rPr>
              <w:t>в проекта на Правилник,</w:t>
            </w:r>
            <w:r>
              <w:rPr>
                <w:b/>
                <w:bCs/>
              </w:rPr>
              <w:t xml:space="preserve"> чл. 17 е уреден така: </w:t>
            </w:r>
            <w:r w:rsidRPr="00BF4EC0">
              <w:rPr>
                <w:bCs/>
                <w:i/>
              </w:rPr>
              <w:lastRenderedPageBreak/>
              <w:t>„Чл. 17. Бенефициентите могат да кандидатстват само с едно проектно</w:t>
            </w:r>
          </w:p>
          <w:p w:rsidR="00BF4EC0" w:rsidRPr="00BF4EC0" w:rsidRDefault="00BF4EC0" w:rsidP="00BF4EC0">
            <w:pPr>
              <w:autoSpaceDE w:val="0"/>
              <w:autoSpaceDN w:val="0"/>
              <w:adjustRightInd w:val="0"/>
              <w:jc w:val="left"/>
              <w:rPr>
                <w:bCs/>
                <w:i/>
              </w:rPr>
            </w:pPr>
            <w:r w:rsidRPr="00BF4EC0">
              <w:rPr>
                <w:bCs/>
                <w:i/>
              </w:rPr>
              <w:t>предложение в рамките на една сесия чрез Фонда. В случаите по чл. 10, ал.2</w:t>
            </w:r>
          </w:p>
          <w:p w:rsidR="00BF4EC0" w:rsidRPr="00BF4EC0" w:rsidRDefault="00BF4EC0" w:rsidP="00BF4EC0">
            <w:pPr>
              <w:autoSpaceDE w:val="0"/>
              <w:autoSpaceDN w:val="0"/>
              <w:adjustRightInd w:val="0"/>
              <w:jc w:val="left"/>
              <w:rPr>
                <w:b/>
                <w:bCs/>
              </w:rPr>
            </w:pPr>
            <w:r w:rsidRPr="00BF4EC0">
              <w:rPr>
                <w:bCs/>
                <w:i/>
              </w:rPr>
              <w:t>бенефициентите могат да кандидатстват и с допълнителни проектно предложение.</w:t>
            </w:r>
            <w:r>
              <w:rPr>
                <w:bCs/>
                <w:i/>
              </w:rPr>
              <w:t>“</w:t>
            </w:r>
          </w:p>
          <w:p w:rsidR="005F1E2C" w:rsidRDefault="005F1E2C" w:rsidP="00BF4EC0">
            <w:pPr>
              <w:jc w:val="center"/>
              <w:rPr>
                <w:b/>
                <w:bCs/>
                <w:color w:val="0033CC"/>
              </w:rPr>
            </w:pPr>
          </w:p>
          <w:p w:rsidR="00BF4EC0" w:rsidRPr="009643D4" w:rsidRDefault="00BF4EC0" w:rsidP="00BF4EC0">
            <w:pPr>
              <w:jc w:val="center"/>
              <w:rPr>
                <w:b/>
                <w:bCs/>
                <w:color w:val="0033CC"/>
              </w:rPr>
            </w:pPr>
            <w:r w:rsidRPr="009643D4">
              <w:rPr>
                <w:b/>
                <w:bCs/>
                <w:color w:val="0033CC"/>
              </w:rPr>
              <w:t>Приема се.</w:t>
            </w:r>
          </w:p>
          <w:p w:rsidR="00BF4EC0" w:rsidRPr="009643D4" w:rsidRDefault="00BF4EC0" w:rsidP="00C260C4">
            <w:pPr>
              <w:jc w:val="center"/>
              <w:rPr>
                <w:b/>
                <w:bCs/>
                <w:color w:val="FF0000"/>
                <w:highlight w:val="yellow"/>
              </w:rPr>
            </w:pPr>
          </w:p>
        </w:tc>
      </w:tr>
      <w:tr w:rsidR="009735E6" w:rsidRPr="009643D4" w:rsidTr="005F1E2C">
        <w:tc>
          <w:tcPr>
            <w:tcW w:w="593" w:type="dxa"/>
          </w:tcPr>
          <w:p w:rsidR="009735E6" w:rsidRPr="00BE2D9A" w:rsidRDefault="009735E6" w:rsidP="009735E6">
            <w:pPr>
              <w:pStyle w:val="a3"/>
              <w:numPr>
                <w:ilvl w:val="0"/>
                <w:numId w:val="12"/>
              </w:numPr>
              <w:jc w:val="center"/>
              <w:rPr>
                <w:b/>
                <w:bCs/>
                <w:color w:val="FF0000"/>
              </w:rPr>
            </w:pPr>
          </w:p>
        </w:tc>
        <w:tc>
          <w:tcPr>
            <w:tcW w:w="1985" w:type="dxa"/>
          </w:tcPr>
          <w:p w:rsidR="009735E6" w:rsidRDefault="009735E6" w:rsidP="009735E6">
            <w:pPr>
              <w:jc w:val="center"/>
              <w:rPr>
                <w:b/>
                <w:bCs/>
              </w:rPr>
            </w:pPr>
            <w:r>
              <w:rPr>
                <w:b/>
                <w:bCs/>
              </w:rPr>
              <w:t xml:space="preserve">Таня </w:t>
            </w:r>
            <w:proofErr w:type="spellStart"/>
            <w:r>
              <w:rPr>
                <w:b/>
                <w:bCs/>
              </w:rPr>
              <w:t>Колчакова</w:t>
            </w:r>
            <w:proofErr w:type="spellEnd"/>
            <w:r>
              <w:rPr>
                <w:b/>
                <w:bCs/>
              </w:rPr>
              <w:t>-Янева,</w:t>
            </w:r>
          </w:p>
          <w:p w:rsidR="009735E6" w:rsidRPr="009643D4" w:rsidRDefault="009735E6" w:rsidP="009735E6">
            <w:pPr>
              <w:jc w:val="center"/>
              <w:rPr>
                <w:bCs/>
                <w:color w:val="FF0000"/>
              </w:rPr>
            </w:pPr>
            <w:r>
              <w:rPr>
                <w:bCs/>
              </w:rPr>
              <w:t>Заместник-кмет на община Пазарджик</w:t>
            </w:r>
          </w:p>
        </w:tc>
        <w:tc>
          <w:tcPr>
            <w:tcW w:w="5670" w:type="dxa"/>
          </w:tcPr>
          <w:p w:rsidR="009735E6" w:rsidRDefault="009735E6" w:rsidP="009735E6">
            <w:pPr>
              <w:rPr>
                <w:bCs/>
              </w:rPr>
            </w:pPr>
            <w:bookmarkStart w:id="0" w:name="_GoBack"/>
            <w:bookmarkEnd w:id="0"/>
            <w:r w:rsidRPr="009643D4">
              <w:rPr>
                <w:bCs/>
              </w:rPr>
              <w:t xml:space="preserve">Предложение за </w:t>
            </w:r>
            <w:r>
              <w:rPr>
                <w:bCs/>
              </w:rPr>
              <w:t xml:space="preserve">редакционна </w:t>
            </w:r>
            <w:r w:rsidRPr="009643D4">
              <w:rPr>
                <w:bCs/>
              </w:rPr>
              <w:t>промяна на разпоредбата</w:t>
            </w:r>
            <w:r>
              <w:rPr>
                <w:bCs/>
              </w:rPr>
              <w:t xml:space="preserve"> на чл.8, ал.2 и в Приложение 3, вместо „по Направление 4 „Мобилност““ да се запише: „по Направление 3 „Мобилност““.</w:t>
            </w:r>
          </w:p>
          <w:p w:rsidR="009735E6" w:rsidRPr="009735E6" w:rsidRDefault="009735E6" w:rsidP="00F77727">
            <w:pPr>
              <w:rPr>
                <w:bCs/>
              </w:rPr>
            </w:pPr>
            <w:r>
              <w:rPr>
                <w:bCs/>
              </w:rPr>
              <w:t>Техническото несъответствие е с чл. 7, където са изброени Направленията за подкрепа на проекти от фонд „Култура“, в това число „Направление 3: „Мобилност - разпространение на културни продукти в и извън страната“.</w:t>
            </w:r>
          </w:p>
        </w:tc>
        <w:tc>
          <w:tcPr>
            <w:tcW w:w="3827" w:type="dxa"/>
          </w:tcPr>
          <w:p w:rsidR="009735E6" w:rsidRPr="00630C67" w:rsidRDefault="009735E6" w:rsidP="009735E6">
            <w:pPr>
              <w:pStyle w:val="a3"/>
              <w:tabs>
                <w:tab w:val="left" w:pos="412"/>
                <w:tab w:val="left" w:pos="554"/>
              </w:tabs>
              <w:ind w:left="129"/>
              <w:rPr>
                <w:rFonts w:ascii="Times New Roman" w:hAnsi="Times New Roman" w:cs="Times New Roman"/>
                <w:i/>
                <w:noProof/>
                <w:color w:val="0033CC"/>
                <w:sz w:val="24"/>
                <w:szCs w:val="24"/>
              </w:rPr>
            </w:pPr>
            <w:r>
              <w:rPr>
                <w:rFonts w:ascii="Times New Roman" w:hAnsi="Times New Roman" w:cs="Times New Roman"/>
                <w:i/>
                <w:noProof/>
                <w:color w:val="0033CC"/>
                <w:sz w:val="24"/>
                <w:szCs w:val="24"/>
              </w:rPr>
              <w:t xml:space="preserve"> </w:t>
            </w:r>
            <w:r>
              <w:rPr>
                <w:rFonts w:ascii="Times New Roman" w:hAnsi="Times New Roman" w:cs="Times New Roman"/>
                <w:i/>
                <w:noProof/>
                <w:color w:val="0033CC"/>
                <w:sz w:val="24"/>
                <w:szCs w:val="24"/>
                <w:lang w:val="en-US"/>
              </w:rPr>
              <w:t xml:space="preserve">1. </w:t>
            </w:r>
            <w:r>
              <w:rPr>
                <w:rFonts w:ascii="Times New Roman" w:hAnsi="Times New Roman" w:cs="Times New Roman"/>
                <w:noProof/>
                <w:color w:val="0033CC"/>
                <w:sz w:val="24"/>
                <w:szCs w:val="24"/>
              </w:rPr>
              <w:t xml:space="preserve">Навсякъде в текста на Проекта, в това число в неговите Приложения, вместо </w:t>
            </w:r>
            <w:r>
              <w:rPr>
                <w:rFonts w:ascii="Times New Roman" w:hAnsi="Times New Roman" w:cs="Times New Roman"/>
                <w:i/>
                <w:noProof/>
                <w:color w:val="0033CC"/>
                <w:sz w:val="24"/>
                <w:szCs w:val="24"/>
              </w:rPr>
              <w:t>„</w:t>
            </w:r>
            <w:r w:rsidRPr="00630C67">
              <w:rPr>
                <w:rFonts w:ascii="Times New Roman" w:hAnsi="Times New Roman" w:cs="Times New Roman"/>
                <w:bCs/>
                <w:i/>
                <w:noProof/>
                <w:color w:val="0033CC"/>
                <w:sz w:val="24"/>
                <w:szCs w:val="24"/>
              </w:rPr>
              <w:t xml:space="preserve">по Направление </w:t>
            </w:r>
            <w:r w:rsidRPr="00630C67">
              <w:rPr>
                <w:rFonts w:ascii="Times New Roman" w:hAnsi="Times New Roman" w:cs="Times New Roman"/>
                <w:bCs/>
                <w:i/>
                <w:noProof/>
                <w:color w:val="FF0000"/>
                <w:sz w:val="24"/>
                <w:szCs w:val="24"/>
              </w:rPr>
              <w:t>4 „Мобилност</w:t>
            </w:r>
            <w:r w:rsidRPr="00630C67">
              <w:rPr>
                <w:rFonts w:ascii="Times New Roman" w:hAnsi="Times New Roman" w:cs="Times New Roman"/>
                <w:bCs/>
                <w:i/>
                <w:noProof/>
                <w:color w:val="0033CC"/>
                <w:sz w:val="24"/>
                <w:szCs w:val="24"/>
              </w:rPr>
              <w:t>“</w:t>
            </w:r>
            <w:r>
              <w:rPr>
                <w:rFonts w:ascii="Times New Roman" w:hAnsi="Times New Roman" w:cs="Times New Roman"/>
                <w:bCs/>
                <w:i/>
                <w:noProof/>
                <w:color w:val="0033CC"/>
                <w:sz w:val="24"/>
                <w:szCs w:val="24"/>
              </w:rPr>
              <w:t>,</w:t>
            </w:r>
            <w:r w:rsidRPr="00630C67">
              <w:rPr>
                <w:rFonts w:ascii="Times New Roman" w:hAnsi="Times New Roman" w:cs="Times New Roman"/>
                <w:bCs/>
                <w:i/>
                <w:noProof/>
                <w:color w:val="0033CC"/>
                <w:sz w:val="24"/>
                <w:szCs w:val="24"/>
              </w:rPr>
              <w:t xml:space="preserve">“ да се запише: „по </w:t>
            </w:r>
            <w:r w:rsidRPr="00630C67">
              <w:rPr>
                <w:rFonts w:ascii="Times New Roman" w:hAnsi="Times New Roman" w:cs="Times New Roman"/>
                <w:b/>
                <w:bCs/>
                <w:i/>
                <w:noProof/>
                <w:color w:val="0033CC"/>
                <w:sz w:val="24"/>
                <w:szCs w:val="24"/>
              </w:rPr>
              <w:t>Направление 3 „Мобилност</w:t>
            </w:r>
            <w:r w:rsidRPr="00630C67">
              <w:rPr>
                <w:rFonts w:ascii="Times New Roman" w:hAnsi="Times New Roman" w:cs="Times New Roman"/>
                <w:bCs/>
                <w:i/>
                <w:noProof/>
                <w:color w:val="0033CC"/>
                <w:sz w:val="24"/>
                <w:szCs w:val="24"/>
              </w:rPr>
              <w:t>““.</w:t>
            </w:r>
          </w:p>
          <w:p w:rsidR="009735E6" w:rsidRPr="009643D4" w:rsidRDefault="009735E6" w:rsidP="009735E6">
            <w:pPr>
              <w:jc w:val="center"/>
              <w:rPr>
                <w:b/>
                <w:bCs/>
                <w:color w:val="FF0000"/>
                <w:highlight w:val="yellow"/>
              </w:rPr>
            </w:pPr>
          </w:p>
        </w:tc>
        <w:tc>
          <w:tcPr>
            <w:tcW w:w="3828" w:type="dxa"/>
            <w:shd w:val="clear" w:color="auto" w:fill="FFFFFF" w:themeFill="background1"/>
          </w:tcPr>
          <w:p w:rsidR="009735E6" w:rsidRPr="009643D4" w:rsidRDefault="009735E6" w:rsidP="009735E6">
            <w:pPr>
              <w:jc w:val="center"/>
              <w:rPr>
                <w:b/>
                <w:bCs/>
                <w:color w:val="0033CC"/>
                <w:highlight w:val="yellow"/>
              </w:rPr>
            </w:pPr>
            <w:r w:rsidRPr="009643D4">
              <w:rPr>
                <w:b/>
                <w:bCs/>
                <w:color w:val="0033CC"/>
              </w:rPr>
              <w:t>Приема се.</w:t>
            </w:r>
          </w:p>
        </w:tc>
      </w:tr>
      <w:tr w:rsidR="009735E6" w:rsidRPr="009643D4" w:rsidTr="005F1E2C">
        <w:tc>
          <w:tcPr>
            <w:tcW w:w="593" w:type="dxa"/>
          </w:tcPr>
          <w:p w:rsidR="009735E6" w:rsidRPr="00BE2D9A" w:rsidRDefault="009735E6" w:rsidP="009735E6">
            <w:pPr>
              <w:pStyle w:val="a3"/>
              <w:numPr>
                <w:ilvl w:val="0"/>
                <w:numId w:val="12"/>
              </w:numPr>
              <w:jc w:val="center"/>
              <w:rPr>
                <w:b/>
                <w:bCs/>
                <w:color w:val="FF0000"/>
              </w:rPr>
            </w:pPr>
          </w:p>
        </w:tc>
        <w:tc>
          <w:tcPr>
            <w:tcW w:w="1985" w:type="dxa"/>
          </w:tcPr>
          <w:p w:rsidR="009735E6" w:rsidRPr="009643D4" w:rsidRDefault="009735E6" w:rsidP="009735E6">
            <w:pPr>
              <w:jc w:val="center"/>
              <w:rPr>
                <w:b/>
                <w:bCs/>
                <w:color w:val="FF0000"/>
              </w:rPr>
            </w:pPr>
            <w:r>
              <w:rPr>
                <w:b/>
                <w:bCs/>
              </w:rPr>
              <w:t xml:space="preserve">Теодора </w:t>
            </w:r>
            <w:proofErr w:type="spellStart"/>
            <w:r>
              <w:rPr>
                <w:b/>
                <w:bCs/>
              </w:rPr>
              <w:t>Хаджипенчева</w:t>
            </w:r>
            <w:proofErr w:type="spellEnd"/>
            <w:r>
              <w:rPr>
                <w:b/>
                <w:bCs/>
              </w:rPr>
              <w:t>, преподавател по цигулка в НЧ „Христо Ботев“</w:t>
            </w:r>
          </w:p>
        </w:tc>
        <w:tc>
          <w:tcPr>
            <w:tcW w:w="5670" w:type="dxa"/>
          </w:tcPr>
          <w:p w:rsidR="009735E6" w:rsidRPr="00BF4EC0" w:rsidRDefault="009735E6" w:rsidP="009735E6">
            <w:pPr>
              <w:rPr>
                <w:bCs/>
              </w:rPr>
            </w:pPr>
            <w:r w:rsidRPr="00BF4EC0">
              <w:rPr>
                <w:bCs/>
              </w:rPr>
              <w:t>Читалището не разполага с достатъчен брой инструменти за обучение на желаещите деца.</w:t>
            </w:r>
          </w:p>
          <w:p w:rsidR="009735E6" w:rsidRPr="00BF4EC0" w:rsidRDefault="009735E6" w:rsidP="009735E6">
            <w:pPr>
              <w:rPr>
                <w:bCs/>
              </w:rPr>
            </w:pPr>
            <w:r w:rsidRPr="00BF4EC0">
              <w:rPr>
                <w:bCs/>
              </w:rPr>
              <w:t>Има семейства с 2-3 деца, за които таксите за всички деца общо много натоварват бюджета</w:t>
            </w:r>
            <w:r>
              <w:rPr>
                <w:bCs/>
              </w:rPr>
              <w:t xml:space="preserve"> на семейството</w:t>
            </w:r>
            <w:r w:rsidRPr="00BF4EC0">
              <w:rPr>
                <w:bCs/>
              </w:rPr>
              <w:t>. Има ли вариант да се финансира проектно предложение за закупуване на инстру</w:t>
            </w:r>
            <w:r>
              <w:rPr>
                <w:bCs/>
              </w:rPr>
              <w:t>м</w:t>
            </w:r>
            <w:r w:rsidRPr="00BF4EC0">
              <w:rPr>
                <w:bCs/>
              </w:rPr>
              <w:t>енти и подпомагане на семейства, в които няколко деца се обучават на музикални инструменти</w:t>
            </w:r>
          </w:p>
        </w:tc>
        <w:tc>
          <w:tcPr>
            <w:tcW w:w="3827" w:type="dxa"/>
          </w:tcPr>
          <w:p w:rsidR="009735E6" w:rsidRPr="009735E6" w:rsidRDefault="009735E6" w:rsidP="009735E6">
            <w:pPr>
              <w:pStyle w:val="a4"/>
              <w:ind w:right="-1" w:firstLine="0"/>
              <w:rPr>
                <w:b/>
                <w:bCs/>
                <w:color w:val="auto"/>
                <w:lang w:val="en-US"/>
              </w:rPr>
            </w:pPr>
            <w:r w:rsidRPr="00BF4EC0">
              <w:rPr>
                <w:b/>
                <w:bCs/>
                <w:color w:val="auto"/>
              </w:rPr>
              <w:t>Конкретно проектно предложение ще бъде обмислено и формулирано.</w:t>
            </w:r>
          </w:p>
        </w:tc>
        <w:tc>
          <w:tcPr>
            <w:tcW w:w="3828" w:type="dxa"/>
          </w:tcPr>
          <w:p w:rsidR="009735E6" w:rsidRPr="00BF4EC0" w:rsidRDefault="009735E6" w:rsidP="009735E6">
            <w:pPr>
              <w:rPr>
                <w:b/>
                <w:bCs/>
                <w:color w:val="FF0000"/>
              </w:rPr>
            </w:pPr>
            <w:r w:rsidRPr="00BF4EC0">
              <w:rPr>
                <w:b/>
                <w:bCs/>
                <w:color w:val="FF0000"/>
              </w:rPr>
              <w:t xml:space="preserve">Не </w:t>
            </w:r>
            <w:r>
              <w:rPr>
                <w:b/>
                <w:bCs/>
                <w:color w:val="FF0000"/>
              </w:rPr>
              <w:t xml:space="preserve">е </w:t>
            </w:r>
            <w:proofErr w:type="spellStart"/>
            <w:r>
              <w:rPr>
                <w:b/>
                <w:bCs/>
                <w:color w:val="FF0000"/>
              </w:rPr>
              <w:t>относимо</w:t>
            </w:r>
            <w:proofErr w:type="spellEnd"/>
            <w:r>
              <w:rPr>
                <w:b/>
                <w:bCs/>
                <w:color w:val="FF0000"/>
              </w:rPr>
              <w:t xml:space="preserve"> към настоящия момент</w:t>
            </w:r>
            <w:r w:rsidRPr="00BF4EC0">
              <w:rPr>
                <w:b/>
                <w:bCs/>
                <w:color w:val="FF0000"/>
              </w:rPr>
              <w:t>.</w:t>
            </w:r>
          </w:p>
          <w:p w:rsidR="009735E6" w:rsidRDefault="009735E6" w:rsidP="009735E6">
            <w:pPr>
              <w:rPr>
                <w:b/>
                <w:bCs/>
                <w:color w:val="FF0000"/>
              </w:rPr>
            </w:pPr>
            <w:r>
              <w:rPr>
                <w:b/>
                <w:bCs/>
                <w:color w:val="FF0000"/>
              </w:rPr>
              <w:t>Евентуално може да се предвиди с бъдещо проектно предложение.</w:t>
            </w:r>
          </w:p>
          <w:p w:rsidR="009735E6" w:rsidRPr="00BF4EC0" w:rsidRDefault="009735E6" w:rsidP="009735E6">
            <w:pPr>
              <w:rPr>
                <w:b/>
                <w:bCs/>
                <w:color w:val="FF0000"/>
              </w:rPr>
            </w:pPr>
          </w:p>
          <w:p w:rsidR="009735E6" w:rsidRPr="009643D4" w:rsidRDefault="009735E6" w:rsidP="009735E6">
            <w:pPr>
              <w:rPr>
                <w:b/>
                <w:bCs/>
                <w:color w:val="0033CC"/>
              </w:rPr>
            </w:pPr>
            <w:r w:rsidRPr="00BF4EC0">
              <w:rPr>
                <w:b/>
                <w:bCs/>
                <w:color w:val="FF0000"/>
              </w:rPr>
              <w:t>Искането не е в контекста на Предложения проект на Правилник за устройството и дейността на фонд „Култура“.</w:t>
            </w:r>
          </w:p>
        </w:tc>
      </w:tr>
    </w:tbl>
    <w:p w:rsidR="00B135A8" w:rsidRPr="009643D4" w:rsidRDefault="00B135A8" w:rsidP="00B62B5B">
      <w:pPr>
        <w:jc w:val="center"/>
        <w:rPr>
          <w:b/>
          <w:bCs/>
          <w:color w:val="FF0000"/>
          <w:highlight w:val="yellow"/>
        </w:rPr>
      </w:pPr>
    </w:p>
    <w:sectPr w:rsidR="00B135A8" w:rsidRPr="009643D4" w:rsidSect="008437E6">
      <w:headerReference w:type="even" r:id="rId7"/>
      <w:headerReference w:type="default" r:id="rId8"/>
      <w:footerReference w:type="even" r:id="rId9"/>
      <w:footerReference w:type="default" r:id="rId10"/>
      <w:headerReference w:type="first" r:id="rId11"/>
      <w:footerReference w:type="first" r:id="rId12"/>
      <w:pgSz w:w="16838" w:h="11906" w:orient="landscape"/>
      <w:pgMar w:top="568" w:right="709" w:bottom="1134" w:left="1135" w:header="709" w:footer="4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7502" w:rsidRDefault="00367502" w:rsidP="008E051C">
      <w:r>
        <w:separator/>
      </w:r>
    </w:p>
  </w:endnote>
  <w:endnote w:type="continuationSeparator" w:id="0">
    <w:p w:rsidR="00367502" w:rsidRDefault="00367502" w:rsidP="008E0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BD9" w:rsidRDefault="00770BD9">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2580369"/>
      <w:docPartObj>
        <w:docPartGallery w:val="Page Numbers (Bottom of Page)"/>
        <w:docPartUnique/>
      </w:docPartObj>
    </w:sdtPr>
    <w:sdtEndPr>
      <w:rPr>
        <w:noProof/>
      </w:rPr>
    </w:sdtEndPr>
    <w:sdtContent>
      <w:p w:rsidR="00770BD9" w:rsidRDefault="00770BD9">
        <w:pPr>
          <w:pStyle w:val="a6"/>
          <w:jc w:val="center"/>
        </w:pPr>
        <w:r>
          <w:fldChar w:fldCharType="begin"/>
        </w:r>
        <w:r>
          <w:instrText xml:space="preserve"> PAGE   \* MERGEFORMAT </w:instrText>
        </w:r>
        <w:r>
          <w:fldChar w:fldCharType="separate"/>
        </w:r>
        <w:r w:rsidR="00F77727">
          <w:rPr>
            <w:noProof/>
          </w:rPr>
          <w:t>4</w:t>
        </w:r>
        <w:r>
          <w:rPr>
            <w:noProof/>
          </w:rPr>
          <w:fldChar w:fldCharType="end"/>
        </w:r>
      </w:p>
    </w:sdtContent>
  </w:sdt>
  <w:p w:rsidR="00770BD9" w:rsidRDefault="00770BD9">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BD9" w:rsidRDefault="00770BD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7502" w:rsidRDefault="00367502" w:rsidP="008E051C">
      <w:r>
        <w:separator/>
      </w:r>
    </w:p>
  </w:footnote>
  <w:footnote w:type="continuationSeparator" w:id="0">
    <w:p w:rsidR="00367502" w:rsidRDefault="00367502" w:rsidP="008E0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BD9" w:rsidRDefault="00770BD9">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BD9" w:rsidRDefault="00770BD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0BD9" w:rsidRDefault="00770BD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346E6"/>
    <w:multiLevelType w:val="hybridMultilevel"/>
    <w:tmpl w:val="D70EEECC"/>
    <w:lvl w:ilvl="0" w:tplc="8CA03A30">
      <w:start w:val="1"/>
      <w:numFmt w:val="decimal"/>
      <w:lvlText w:val="%1."/>
      <w:lvlJc w:val="left"/>
      <w:pPr>
        <w:ind w:left="1152" w:hanging="432"/>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105C86"/>
    <w:multiLevelType w:val="multilevel"/>
    <w:tmpl w:val="7F30D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C572D0"/>
    <w:multiLevelType w:val="hybridMultilevel"/>
    <w:tmpl w:val="DA5E08E8"/>
    <w:lvl w:ilvl="0" w:tplc="1392234E">
      <w:start w:val="1"/>
      <w:numFmt w:val="decimal"/>
      <w:lvlText w:val="%1."/>
      <w:lvlJc w:val="left"/>
      <w:pPr>
        <w:tabs>
          <w:tab w:val="num" w:pos="1275"/>
        </w:tabs>
        <w:ind w:left="1275" w:hanging="795"/>
      </w:pPr>
      <w:rPr>
        <w:rFonts w:hint="default"/>
        <w:i w:val="0"/>
        <w:iCs w:val="0"/>
      </w:rPr>
    </w:lvl>
    <w:lvl w:ilvl="1" w:tplc="04020019">
      <w:start w:val="1"/>
      <w:numFmt w:val="lowerLetter"/>
      <w:lvlText w:val="%2."/>
      <w:lvlJc w:val="left"/>
      <w:pPr>
        <w:tabs>
          <w:tab w:val="num" w:pos="1560"/>
        </w:tabs>
        <w:ind w:left="1560" w:hanging="360"/>
      </w:pPr>
    </w:lvl>
    <w:lvl w:ilvl="2" w:tplc="0402001B">
      <w:start w:val="1"/>
      <w:numFmt w:val="lowerRoman"/>
      <w:lvlText w:val="%3."/>
      <w:lvlJc w:val="right"/>
      <w:pPr>
        <w:tabs>
          <w:tab w:val="num" w:pos="2280"/>
        </w:tabs>
        <w:ind w:left="2280" w:hanging="180"/>
      </w:pPr>
    </w:lvl>
    <w:lvl w:ilvl="3" w:tplc="0402000F">
      <w:start w:val="1"/>
      <w:numFmt w:val="decimal"/>
      <w:lvlText w:val="%4."/>
      <w:lvlJc w:val="left"/>
      <w:pPr>
        <w:tabs>
          <w:tab w:val="num" w:pos="3000"/>
        </w:tabs>
        <w:ind w:left="3000" w:hanging="360"/>
      </w:pPr>
    </w:lvl>
    <w:lvl w:ilvl="4" w:tplc="04020019">
      <w:start w:val="1"/>
      <w:numFmt w:val="lowerLetter"/>
      <w:lvlText w:val="%5."/>
      <w:lvlJc w:val="left"/>
      <w:pPr>
        <w:tabs>
          <w:tab w:val="num" w:pos="3720"/>
        </w:tabs>
        <w:ind w:left="3720" w:hanging="360"/>
      </w:pPr>
    </w:lvl>
    <w:lvl w:ilvl="5" w:tplc="0402001B">
      <w:start w:val="1"/>
      <w:numFmt w:val="lowerRoman"/>
      <w:lvlText w:val="%6."/>
      <w:lvlJc w:val="right"/>
      <w:pPr>
        <w:tabs>
          <w:tab w:val="num" w:pos="4440"/>
        </w:tabs>
        <w:ind w:left="4440" w:hanging="180"/>
      </w:pPr>
    </w:lvl>
    <w:lvl w:ilvl="6" w:tplc="0402000F">
      <w:start w:val="1"/>
      <w:numFmt w:val="decimal"/>
      <w:lvlText w:val="%7."/>
      <w:lvlJc w:val="left"/>
      <w:pPr>
        <w:tabs>
          <w:tab w:val="num" w:pos="5160"/>
        </w:tabs>
        <w:ind w:left="5160" w:hanging="360"/>
      </w:pPr>
    </w:lvl>
    <w:lvl w:ilvl="7" w:tplc="04020019">
      <w:start w:val="1"/>
      <w:numFmt w:val="lowerLetter"/>
      <w:lvlText w:val="%8."/>
      <w:lvlJc w:val="left"/>
      <w:pPr>
        <w:tabs>
          <w:tab w:val="num" w:pos="5880"/>
        </w:tabs>
        <w:ind w:left="5880" w:hanging="360"/>
      </w:pPr>
    </w:lvl>
    <w:lvl w:ilvl="8" w:tplc="0402001B">
      <w:start w:val="1"/>
      <w:numFmt w:val="lowerRoman"/>
      <w:lvlText w:val="%9."/>
      <w:lvlJc w:val="right"/>
      <w:pPr>
        <w:tabs>
          <w:tab w:val="num" w:pos="6600"/>
        </w:tabs>
        <w:ind w:left="6600" w:hanging="180"/>
      </w:pPr>
    </w:lvl>
  </w:abstractNum>
  <w:abstractNum w:abstractNumId="3" w15:restartNumberingAfterBreak="0">
    <w:nsid w:val="2273406F"/>
    <w:multiLevelType w:val="hybridMultilevel"/>
    <w:tmpl w:val="A7DACD6A"/>
    <w:lvl w:ilvl="0" w:tplc="16BA2C66">
      <w:start w:val="1"/>
      <w:numFmt w:val="decimal"/>
      <w:lvlText w:val="%1."/>
      <w:lvlJc w:val="left"/>
      <w:pPr>
        <w:ind w:left="795" w:hanging="375"/>
      </w:pPr>
      <w:rPr>
        <w:rFonts w:ascii="Times New Roman" w:hAnsi="Times New Roman" w:cs="Times New Roman" w:hint="default"/>
        <w:b/>
        <w:i w:val="0"/>
        <w:strike w:val="0"/>
        <w:color w:val="auto"/>
        <w:sz w:val="24"/>
        <w:szCs w:val="24"/>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4" w15:restartNumberingAfterBreak="0">
    <w:nsid w:val="24980E59"/>
    <w:multiLevelType w:val="hybridMultilevel"/>
    <w:tmpl w:val="F670EC2C"/>
    <w:lvl w:ilvl="0" w:tplc="C876D8D4">
      <w:start w:val="1"/>
      <w:numFmt w:val="decimal"/>
      <w:lvlText w:val="%1."/>
      <w:lvlJc w:val="left"/>
      <w:pPr>
        <w:ind w:left="113" w:firstLine="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23300E5"/>
    <w:multiLevelType w:val="hybridMultilevel"/>
    <w:tmpl w:val="ABF08C16"/>
    <w:lvl w:ilvl="0" w:tplc="0409000F">
      <w:start w:val="1"/>
      <w:numFmt w:val="decimal"/>
      <w:lvlText w:val="%1."/>
      <w:lvlJc w:val="left"/>
      <w:pPr>
        <w:ind w:left="1489" w:hanging="360"/>
      </w:pPr>
    </w:lvl>
    <w:lvl w:ilvl="1" w:tplc="04090019" w:tentative="1">
      <w:start w:val="1"/>
      <w:numFmt w:val="lowerLetter"/>
      <w:lvlText w:val="%2."/>
      <w:lvlJc w:val="left"/>
      <w:pPr>
        <w:ind w:left="2209" w:hanging="360"/>
      </w:pPr>
    </w:lvl>
    <w:lvl w:ilvl="2" w:tplc="0409001B" w:tentative="1">
      <w:start w:val="1"/>
      <w:numFmt w:val="lowerRoman"/>
      <w:lvlText w:val="%3."/>
      <w:lvlJc w:val="right"/>
      <w:pPr>
        <w:ind w:left="2929" w:hanging="180"/>
      </w:pPr>
    </w:lvl>
    <w:lvl w:ilvl="3" w:tplc="0409000F" w:tentative="1">
      <w:start w:val="1"/>
      <w:numFmt w:val="decimal"/>
      <w:lvlText w:val="%4."/>
      <w:lvlJc w:val="left"/>
      <w:pPr>
        <w:ind w:left="3649" w:hanging="360"/>
      </w:pPr>
    </w:lvl>
    <w:lvl w:ilvl="4" w:tplc="04090019" w:tentative="1">
      <w:start w:val="1"/>
      <w:numFmt w:val="lowerLetter"/>
      <w:lvlText w:val="%5."/>
      <w:lvlJc w:val="left"/>
      <w:pPr>
        <w:ind w:left="4369" w:hanging="360"/>
      </w:pPr>
    </w:lvl>
    <w:lvl w:ilvl="5" w:tplc="0409001B" w:tentative="1">
      <w:start w:val="1"/>
      <w:numFmt w:val="lowerRoman"/>
      <w:lvlText w:val="%6."/>
      <w:lvlJc w:val="right"/>
      <w:pPr>
        <w:ind w:left="5089" w:hanging="180"/>
      </w:pPr>
    </w:lvl>
    <w:lvl w:ilvl="6" w:tplc="0409000F" w:tentative="1">
      <w:start w:val="1"/>
      <w:numFmt w:val="decimal"/>
      <w:lvlText w:val="%7."/>
      <w:lvlJc w:val="left"/>
      <w:pPr>
        <w:ind w:left="5809" w:hanging="360"/>
      </w:pPr>
    </w:lvl>
    <w:lvl w:ilvl="7" w:tplc="04090019" w:tentative="1">
      <w:start w:val="1"/>
      <w:numFmt w:val="lowerLetter"/>
      <w:lvlText w:val="%8."/>
      <w:lvlJc w:val="left"/>
      <w:pPr>
        <w:ind w:left="6529" w:hanging="360"/>
      </w:pPr>
    </w:lvl>
    <w:lvl w:ilvl="8" w:tplc="0409001B" w:tentative="1">
      <w:start w:val="1"/>
      <w:numFmt w:val="lowerRoman"/>
      <w:lvlText w:val="%9."/>
      <w:lvlJc w:val="right"/>
      <w:pPr>
        <w:ind w:left="7249" w:hanging="180"/>
      </w:pPr>
    </w:lvl>
  </w:abstractNum>
  <w:abstractNum w:abstractNumId="6" w15:restartNumberingAfterBreak="0">
    <w:nsid w:val="37B37DDF"/>
    <w:multiLevelType w:val="hybridMultilevel"/>
    <w:tmpl w:val="729EB858"/>
    <w:lvl w:ilvl="0" w:tplc="9322278E">
      <w:start w:val="1"/>
      <w:numFmt w:val="decimal"/>
      <w:lvlText w:val="%1."/>
      <w:lvlJc w:val="left"/>
      <w:pPr>
        <w:ind w:left="795" w:hanging="375"/>
      </w:pPr>
      <w:rPr>
        <w:rFonts w:ascii="Times New Roman" w:hAnsi="Times New Roman" w:cs="Times New Roman" w:hint="default"/>
        <w:b/>
        <w:i w:val="0"/>
        <w:strike w:val="0"/>
        <w:sz w:val="24"/>
        <w:szCs w:val="24"/>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7" w15:restartNumberingAfterBreak="0">
    <w:nsid w:val="37CE2BB0"/>
    <w:multiLevelType w:val="hybridMultilevel"/>
    <w:tmpl w:val="31087E46"/>
    <w:lvl w:ilvl="0" w:tplc="47B8F09C">
      <w:start w:val="4"/>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39007BA0"/>
    <w:multiLevelType w:val="hybridMultilevel"/>
    <w:tmpl w:val="01FECB8C"/>
    <w:lvl w:ilvl="0" w:tplc="77F8CC36">
      <w:start w:val="1"/>
      <w:numFmt w:val="bullet"/>
      <w:lvlText w:val=""/>
      <w:lvlJc w:val="left"/>
      <w:pPr>
        <w:tabs>
          <w:tab w:val="num" w:pos="1426"/>
        </w:tabs>
        <w:ind w:left="1426" w:hanging="360"/>
      </w:pPr>
      <w:rPr>
        <w:rFonts w:ascii="Symbol" w:hAnsi="Symbol" w:cs="Symbol" w:hint="default"/>
        <w:color w:val="auto"/>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9024755"/>
    <w:multiLevelType w:val="singleLevel"/>
    <w:tmpl w:val="7AFA291C"/>
    <w:lvl w:ilvl="0">
      <w:start w:val="3"/>
      <w:numFmt w:val="bullet"/>
      <w:lvlText w:val="-"/>
      <w:lvlJc w:val="left"/>
      <w:pPr>
        <w:tabs>
          <w:tab w:val="num" w:pos="1473"/>
        </w:tabs>
        <w:ind w:left="1473" w:hanging="360"/>
      </w:pPr>
      <w:rPr>
        <w:rFonts w:hint="default"/>
        <w:i w:val="0"/>
        <w:iCs w:val="0"/>
      </w:rPr>
    </w:lvl>
  </w:abstractNum>
  <w:abstractNum w:abstractNumId="10" w15:restartNumberingAfterBreak="0">
    <w:nsid w:val="3C6C2A21"/>
    <w:multiLevelType w:val="hybridMultilevel"/>
    <w:tmpl w:val="E0721ACE"/>
    <w:lvl w:ilvl="0" w:tplc="321816F4">
      <w:start w:val="2"/>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11" w15:restartNumberingAfterBreak="0">
    <w:nsid w:val="3CB10F9E"/>
    <w:multiLevelType w:val="hybridMultilevel"/>
    <w:tmpl w:val="100E6FD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2" w15:restartNumberingAfterBreak="0">
    <w:nsid w:val="43FC6FF6"/>
    <w:multiLevelType w:val="hybridMultilevel"/>
    <w:tmpl w:val="18DC07BA"/>
    <w:lvl w:ilvl="0" w:tplc="DB282B74">
      <w:start w:val="1"/>
      <w:numFmt w:val="upperRoman"/>
      <w:lvlText w:val="%1."/>
      <w:lvlJc w:val="left"/>
      <w:pPr>
        <w:ind w:left="0" w:firstLine="0"/>
      </w:pPr>
      <w:rPr>
        <w:rFonts w:ascii="Times New Roman Bold" w:hAnsi="Times New Roman Bold" w:cs="Times New Roman" w:hint="default"/>
        <w:b/>
        <w:color w:val="FF0000"/>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3" w15:restartNumberingAfterBreak="0">
    <w:nsid w:val="445D6911"/>
    <w:multiLevelType w:val="hybridMultilevel"/>
    <w:tmpl w:val="5462B8E8"/>
    <w:lvl w:ilvl="0" w:tplc="04020001">
      <w:start w:val="1"/>
      <w:numFmt w:val="bullet"/>
      <w:lvlText w:val=""/>
      <w:lvlJc w:val="left"/>
      <w:pPr>
        <w:ind w:left="720" w:hanging="360"/>
      </w:pPr>
      <w:rPr>
        <w:rFonts w:ascii="Wingdings" w:hAnsi="Wingdings" w:hint="default"/>
        <w:sz w:val="20"/>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4F194686"/>
    <w:multiLevelType w:val="hybridMultilevel"/>
    <w:tmpl w:val="4A5AC65C"/>
    <w:lvl w:ilvl="0" w:tplc="8BF24144">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560C4138"/>
    <w:multiLevelType w:val="hybridMultilevel"/>
    <w:tmpl w:val="ABF08C16"/>
    <w:lvl w:ilvl="0" w:tplc="0409000F">
      <w:start w:val="1"/>
      <w:numFmt w:val="decimal"/>
      <w:lvlText w:val="%1."/>
      <w:lvlJc w:val="left"/>
      <w:pPr>
        <w:ind w:left="1489" w:hanging="360"/>
      </w:pPr>
    </w:lvl>
    <w:lvl w:ilvl="1" w:tplc="04090019" w:tentative="1">
      <w:start w:val="1"/>
      <w:numFmt w:val="lowerLetter"/>
      <w:lvlText w:val="%2."/>
      <w:lvlJc w:val="left"/>
      <w:pPr>
        <w:ind w:left="2209" w:hanging="360"/>
      </w:pPr>
    </w:lvl>
    <w:lvl w:ilvl="2" w:tplc="0409001B" w:tentative="1">
      <w:start w:val="1"/>
      <w:numFmt w:val="lowerRoman"/>
      <w:lvlText w:val="%3."/>
      <w:lvlJc w:val="right"/>
      <w:pPr>
        <w:ind w:left="2929" w:hanging="180"/>
      </w:pPr>
    </w:lvl>
    <w:lvl w:ilvl="3" w:tplc="0409000F" w:tentative="1">
      <w:start w:val="1"/>
      <w:numFmt w:val="decimal"/>
      <w:lvlText w:val="%4."/>
      <w:lvlJc w:val="left"/>
      <w:pPr>
        <w:ind w:left="3649" w:hanging="360"/>
      </w:pPr>
    </w:lvl>
    <w:lvl w:ilvl="4" w:tplc="04090019" w:tentative="1">
      <w:start w:val="1"/>
      <w:numFmt w:val="lowerLetter"/>
      <w:lvlText w:val="%5."/>
      <w:lvlJc w:val="left"/>
      <w:pPr>
        <w:ind w:left="4369" w:hanging="360"/>
      </w:pPr>
    </w:lvl>
    <w:lvl w:ilvl="5" w:tplc="0409001B" w:tentative="1">
      <w:start w:val="1"/>
      <w:numFmt w:val="lowerRoman"/>
      <w:lvlText w:val="%6."/>
      <w:lvlJc w:val="right"/>
      <w:pPr>
        <w:ind w:left="5089" w:hanging="180"/>
      </w:pPr>
    </w:lvl>
    <w:lvl w:ilvl="6" w:tplc="0409000F" w:tentative="1">
      <w:start w:val="1"/>
      <w:numFmt w:val="decimal"/>
      <w:lvlText w:val="%7."/>
      <w:lvlJc w:val="left"/>
      <w:pPr>
        <w:ind w:left="5809" w:hanging="360"/>
      </w:pPr>
    </w:lvl>
    <w:lvl w:ilvl="7" w:tplc="04090019" w:tentative="1">
      <w:start w:val="1"/>
      <w:numFmt w:val="lowerLetter"/>
      <w:lvlText w:val="%8."/>
      <w:lvlJc w:val="left"/>
      <w:pPr>
        <w:ind w:left="6529" w:hanging="360"/>
      </w:pPr>
    </w:lvl>
    <w:lvl w:ilvl="8" w:tplc="0409001B" w:tentative="1">
      <w:start w:val="1"/>
      <w:numFmt w:val="lowerRoman"/>
      <w:lvlText w:val="%9."/>
      <w:lvlJc w:val="right"/>
      <w:pPr>
        <w:ind w:left="7249" w:hanging="180"/>
      </w:pPr>
    </w:lvl>
  </w:abstractNum>
  <w:abstractNum w:abstractNumId="16" w15:restartNumberingAfterBreak="0">
    <w:nsid w:val="58E46CB7"/>
    <w:multiLevelType w:val="hybridMultilevel"/>
    <w:tmpl w:val="A7DACD6A"/>
    <w:lvl w:ilvl="0" w:tplc="16BA2C66">
      <w:start w:val="1"/>
      <w:numFmt w:val="decimal"/>
      <w:lvlText w:val="%1."/>
      <w:lvlJc w:val="left"/>
      <w:pPr>
        <w:ind w:left="795" w:hanging="375"/>
      </w:pPr>
      <w:rPr>
        <w:rFonts w:ascii="Times New Roman" w:hAnsi="Times New Roman" w:cs="Times New Roman" w:hint="default"/>
        <w:b/>
        <w:i w:val="0"/>
        <w:strike w:val="0"/>
        <w:color w:val="auto"/>
        <w:sz w:val="24"/>
        <w:szCs w:val="24"/>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17" w15:restartNumberingAfterBreak="0">
    <w:nsid w:val="5B0C2293"/>
    <w:multiLevelType w:val="hybridMultilevel"/>
    <w:tmpl w:val="24AADDCA"/>
    <w:lvl w:ilvl="0" w:tplc="ADAE6188">
      <w:start w:val="1"/>
      <w:numFmt w:val="upperRoman"/>
      <w:lvlText w:val="%1I."/>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6745121D"/>
    <w:multiLevelType w:val="hybridMultilevel"/>
    <w:tmpl w:val="D848E182"/>
    <w:lvl w:ilvl="0" w:tplc="9300E8DE">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9" w15:restartNumberingAfterBreak="0">
    <w:nsid w:val="69B7506E"/>
    <w:multiLevelType w:val="hybridMultilevel"/>
    <w:tmpl w:val="EB1AD592"/>
    <w:lvl w:ilvl="0" w:tplc="A21C9A46">
      <w:start w:val="1"/>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20" w15:restartNumberingAfterBreak="0">
    <w:nsid w:val="7076257A"/>
    <w:multiLevelType w:val="hybridMultilevel"/>
    <w:tmpl w:val="7456804A"/>
    <w:lvl w:ilvl="0" w:tplc="8BC46A5E">
      <w:start w:val="1"/>
      <w:numFmt w:val="bullet"/>
      <w:lvlText w:val=""/>
      <w:lvlJc w:val="left"/>
      <w:pPr>
        <w:ind w:left="720" w:hanging="360"/>
      </w:pPr>
      <w:rPr>
        <w:rFonts w:ascii="Wingdings" w:hAnsi="Wingdings" w:hint="default"/>
        <w:sz w:val="20"/>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743E4C40"/>
    <w:multiLevelType w:val="hybridMultilevel"/>
    <w:tmpl w:val="6E482D3A"/>
    <w:lvl w:ilvl="0" w:tplc="89D084E2">
      <w:start w:val="1"/>
      <w:numFmt w:val="bullet"/>
      <w:lvlText w:val="-"/>
      <w:lvlJc w:val="left"/>
      <w:pPr>
        <w:ind w:left="360" w:hanging="360"/>
      </w:pPr>
      <w:rPr>
        <w:rFonts w:ascii="Times New Roman" w:eastAsia="Times New Roman" w:hAnsi="Times New Roman" w:cs="Times New Roman" w:hint="default"/>
        <w:color w:val="FFFFFF" w:themeColor="background1"/>
      </w:rPr>
    </w:lvl>
    <w:lvl w:ilvl="1" w:tplc="04090003" w:tentative="1">
      <w:start w:val="1"/>
      <w:numFmt w:val="bullet"/>
      <w:lvlText w:val="o"/>
      <w:lvlJc w:val="left"/>
      <w:pPr>
        <w:ind w:left="933" w:hanging="360"/>
      </w:pPr>
      <w:rPr>
        <w:rFonts w:ascii="Courier New" w:hAnsi="Courier New" w:cs="Courier New" w:hint="default"/>
      </w:rPr>
    </w:lvl>
    <w:lvl w:ilvl="2" w:tplc="04090005" w:tentative="1">
      <w:start w:val="1"/>
      <w:numFmt w:val="bullet"/>
      <w:lvlText w:val=""/>
      <w:lvlJc w:val="left"/>
      <w:pPr>
        <w:ind w:left="1653" w:hanging="360"/>
      </w:pPr>
      <w:rPr>
        <w:rFonts w:ascii="Wingdings" w:hAnsi="Wingdings" w:hint="default"/>
      </w:rPr>
    </w:lvl>
    <w:lvl w:ilvl="3" w:tplc="04090001" w:tentative="1">
      <w:start w:val="1"/>
      <w:numFmt w:val="bullet"/>
      <w:lvlText w:val=""/>
      <w:lvlJc w:val="left"/>
      <w:pPr>
        <w:ind w:left="2373" w:hanging="360"/>
      </w:pPr>
      <w:rPr>
        <w:rFonts w:ascii="Symbol" w:hAnsi="Symbol" w:hint="default"/>
      </w:rPr>
    </w:lvl>
    <w:lvl w:ilvl="4" w:tplc="04090003" w:tentative="1">
      <w:start w:val="1"/>
      <w:numFmt w:val="bullet"/>
      <w:lvlText w:val="o"/>
      <w:lvlJc w:val="left"/>
      <w:pPr>
        <w:ind w:left="3093" w:hanging="360"/>
      </w:pPr>
      <w:rPr>
        <w:rFonts w:ascii="Courier New" w:hAnsi="Courier New" w:cs="Courier New" w:hint="default"/>
      </w:rPr>
    </w:lvl>
    <w:lvl w:ilvl="5" w:tplc="04090005" w:tentative="1">
      <w:start w:val="1"/>
      <w:numFmt w:val="bullet"/>
      <w:lvlText w:val=""/>
      <w:lvlJc w:val="left"/>
      <w:pPr>
        <w:ind w:left="3813" w:hanging="360"/>
      </w:pPr>
      <w:rPr>
        <w:rFonts w:ascii="Wingdings" w:hAnsi="Wingdings" w:hint="default"/>
      </w:rPr>
    </w:lvl>
    <w:lvl w:ilvl="6" w:tplc="04090001" w:tentative="1">
      <w:start w:val="1"/>
      <w:numFmt w:val="bullet"/>
      <w:lvlText w:val=""/>
      <w:lvlJc w:val="left"/>
      <w:pPr>
        <w:ind w:left="4533" w:hanging="360"/>
      </w:pPr>
      <w:rPr>
        <w:rFonts w:ascii="Symbol" w:hAnsi="Symbol" w:hint="default"/>
      </w:rPr>
    </w:lvl>
    <w:lvl w:ilvl="7" w:tplc="04090003" w:tentative="1">
      <w:start w:val="1"/>
      <w:numFmt w:val="bullet"/>
      <w:lvlText w:val="o"/>
      <w:lvlJc w:val="left"/>
      <w:pPr>
        <w:ind w:left="5253" w:hanging="360"/>
      </w:pPr>
      <w:rPr>
        <w:rFonts w:ascii="Courier New" w:hAnsi="Courier New" w:cs="Courier New" w:hint="default"/>
      </w:rPr>
    </w:lvl>
    <w:lvl w:ilvl="8" w:tplc="04090005" w:tentative="1">
      <w:start w:val="1"/>
      <w:numFmt w:val="bullet"/>
      <w:lvlText w:val=""/>
      <w:lvlJc w:val="left"/>
      <w:pPr>
        <w:ind w:left="5973" w:hanging="360"/>
      </w:pPr>
      <w:rPr>
        <w:rFonts w:ascii="Wingdings" w:hAnsi="Wingdings" w:hint="default"/>
      </w:rPr>
    </w:lvl>
  </w:abstractNum>
  <w:abstractNum w:abstractNumId="22" w15:restartNumberingAfterBreak="0">
    <w:nsid w:val="7A3461C8"/>
    <w:multiLevelType w:val="hybridMultilevel"/>
    <w:tmpl w:val="B1B4C8B2"/>
    <w:lvl w:ilvl="0" w:tplc="414686D8">
      <w:start w:val="1"/>
      <w:numFmt w:val="decimal"/>
      <w:lvlText w:val="(%1)"/>
      <w:lvlJc w:val="left"/>
      <w:pPr>
        <w:ind w:left="1440" w:hanging="72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11"/>
  </w:num>
  <w:num w:numId="2">
    <w:abstractNumId w:val="18"/>
  </w:num>
  <w:num w:numId="3">
    <w:abstractNumId w:val="8"/>
  </w:num>
  <w:num w:numId="4">
    <w:abstractNumId w:val="9"/>
  </w:num>
  <w:num w:numId="5">
    <w:abstractNumId w:val="2"/>
  </w:num>
  <w:num w:numId="6">
    <w:abstractNumId w:val="13"/>
  </w:num>
  <w:num w:numId="7">
    <w:abstractNumId w:val="20"/>
  </w:num>
  <w:num w:numId="8">
    <w:abstractNumId w:val="3"/>
  </w:num>
  <w:num w:numId="9">
    <w:abstractNumId w:val="0"/>
  </w:num>
  <w:num w:numId="10">
    <w:abstractNumId w:val="15"/>
  </w:num>
  <w:num w:numId="11">
    <w:abstractNumId w:val="17"/>
  </w:num>
  <w:num w:numId="12">
    <w:abstractNumId w:val="12"/>
  </w:num>
  <w:num w:numId="13">
    <w:abstractNumId w:val="14"/>
  </w:num>
  <w:num w:numId="14">
    <w:abstractNumId w:val="6"/>
  </w:num>
  <w:num w:numId="15">
    <w:abstractNumId w:val="7"/>
  </w:num>
  <w:num w:numId="16">
    <w:abstractNumId w:val="1"/>
  </w:num>
  <w:num w:numId="17">
    <w:abstractNumId w:val="4"/>
  </w:num>
  <w:num w:numId="18">
    <w:abstractNumId w:val="5"/>
  </w:num>
  <w:num w:numId="19">
    <w:abstractNumId w:val="19"/>
  </w:num>
  <w:num w:numId="20">
    <w:abstractNumId w:val="22"/>
  </w:num>
  <w:num w:numId="21">
    <w:abstractNumId w:val="10"/>
  </w:num>
  <w:num w:numId="22">
    <w:abstractNumId w:val="16"/>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D2B"/>
    <w:rsid w:val="00001B3A"/>
    <w:rsid w:val="0000312A"/>
    <w:rsid w:val="00005452"/>
    <w:rsid w:val="000159DD"/>
    <w:rsid w:val="00024A47"/>
    <w:rsid w:val="00036C5B"/>
    <w:rsid w:val="00047767"/>
    <w:rsid w:val="000557D6"/>
    <w:rsid w:val="000576F5"/>
    <w:rsid w:val="00065EA6"/>
    <w:rsid w:val="00071593"/>
    <w:rsid w:val="0007795E"/>
    <w:rsid w:val="000823CE"/>
    <w:rsid w:val="00085C93"/>
    <w:rsid w:val="00090B63"/>
    <w:rsid w:val="000922EE"/>
    <w:rsid w:val="000A2B91"/>
    <w:rsid w:val="000A4878"/>
    <w:rsid w:val="000A63B3"/>
    <w:rsid w:val="000B0AB9"/>
    <w:rsid w:val="000C2092"/>
    <w:rsid w:val="000C7FCD"/>
    <w:rsid w:val="000D1980"/>
    <w:rsid w:val="000D74EE"/>
    <w:rsid w:val="000E09E2"/>
    <w:rsid w:val="000F0E25"/>
    <w:rsid w:val="000F4C1D"/>
    <w:rsid w:val="000F69CD"/>
    <w:rsid w:val="000F6C3C"/>
    <w:rsid w:val="0010155D"/>
    <w:rsid w:val="0011066B"/>
    <w:rsid w:val="00112FE3"/>
    <w:rsid w:val="00117859"/>
    <w:rsid w:val="001258C7"/>
    <w:rsid w:val="0014561D"/>
    <w:rsid w:val="00170568"/>
    <w:rsid w:val="001811B9"/>
    <w:rsid w:val="0019756A"/>
    <w:rsid w:val="001A1D54"/>
    <w:rsid w:val="001A2661"/>
    <w:rsid w:val="001D56DA"/>
    <w:rsid w:val="001E0579"/>
    <w:rsid w:val="001F5765"/>
    <w:rsid w:val="001F5C16"/>
    <w:rsid w:val="001F7974"/>
    <w:rsid w:val="002030C9"/>
    <w:rsid w:val="00205614"/>
    <w:rsid w:val="00206CE4"/>
    <w:rsid w:val="00211081"/>
    <w:rsid w:val="00211385"/>
    <w:rsid w:val="0022554A"/>
    <w:rsid w:val="00230857"/>
    <w:rsid w:val="00236EAA"/>
    <w:rsid w:val="002515DE"/>
    <w:rsid w:val="002622CB"/>
    <w:rsid w:val="002702B7"/>
    <w:rsid w:val="00276007"/>
    <w:rsid w:val="00284A75"/>
    <w:rsid w:val="00284C61"/>
    <w:rsid w:val="002914BB"/>
    <w:rsid w:val="002A5D3D"/>
    <w:rsid w:val="002A7CA8"/>
    <w:rsid w:val="002B0E8E"/>
    <w:rsid w:val="002B412B"/>
    <w:rsid w:val="002B7EF1"/>
    <w:rsid w:val="002F4F70"/>
    <w:rsid w:val="002F5BD0"/>
    <w:rsid w:val="00301285"/>
    <w:rsid w:val="00304C15"/>
    <w:rsid w:val="00304D34"/>
    <w:rsid w:val="003163B2"/>
    <w:rsid w:val="0033554E"/>
    <w:rsid w:val="00342CC8"/>
    <w:rsid w:val="00345402"/>
    <w:rsid w:val="00353177"/>
    <w:rsid w:val="0035723C"/>
    <w:rsid w:val="00357A67"/>
    <w:rsid w:val="00364A6E"/>
    <w:rsid w:val="00367502"/>
    <w:rsid w:val="0037394A"/>
    <w:rsid w:val="00380B89"/>
    <w:rsid w:val="0039495A"/>
    <w:rsid w:val="003B45A3"/>
    <w:rsid w:val="003B4789"/>
    <w:rsid w:val="003B5D71"/>
    <w:rsid w:val="003D57F6"/>
    <w:rsid w:val="003D7AF5"/>
    <w:rsid w:val="003E3DF3"/>
    <w:rsid w:val="003E5141"/>
    <w:rsid w:val="003E7A50"/>
    <w:rsid w:val="003F11E5"/>
    <w:rsid w:val="003F5756"/>
    <w:rsid w:val="003F70CC"/>
    <w:rsid w:val="004001FA"/>
    <w:rsid w:val="00404FF9"/>
    <w:rsid w:val="00415AC9"/>
    <w:rsid w:val="0042063A"/>
    <w:rsid w:val="00431F2C"/>
    <w:rsid w:val="00437679"/>
    <w:rsid w:val="00444115"/>
    <w:rsid w:val="00444B3E"/>
    <w:rsid w:val="00463351"/>
    <w:rsid w:val="004725A5"/>
    <w:rsid w:val="00475DDA"/>
    <w:rsid w:val="004804E3"/>
    <w:rsid w:val="004867EA"/>
    <w:rsid w:val="00494E8B"/>
    <w:rsid w:val="004B2447"/>
    <w:rsid w:val="004D4358"/>
    <w:rsid w:val="004E0C44"/>
    <w:rsid w:val="004E10BE"/>
    <w:rsid w:val="0050146C"/>
    <w:rsid w:val="005048A4"/>
    <w:rsid w:val="00510EF7"/>
    <w:rsid w:val="0051449B"/>
    <w:rsid w:val="005215EA"/>
    <w:rsid w:val="00523315"/>
    <w:rsid w:val="005240B0"/>
    <w:rsid w:val="00525FE9"/>
    <w:rsid w:val="00527FCC"/>
    <w:rsid w:val="005316C1"/>
    <w:rsid w:val="00532AE1"/>
    <w:rsid w:val="0054174F"/>
    <w:rsid w:val="00543B86"/>
    <w:rsid w:val="00564354"/>
    <w:rsid w:val="00565FF0"/>
    <w:rsid w:val="0056780F"/>
    <w:rsid w:val="00586A10"/>
    <w:rsid w:val="005A2E49"/>
    <w:rsid w:val="005C630B"/>
    <w:rsid w:val="005D0C90"/>
    <w:rsid w:val="005D27CB"/>
    <w:rsid w:val="005E2CAC"/>
    <w:rsid w:val="005F1300"/>
    <w:rsid w:val="005F1E2C"/>
    <w:rsid w:val="006070DB"/>
    <w:rsid w:val="006308F6"/>
    <w:rsid w:val="00630C67"/>
    <w:rsid w:val="00633C2E"/>
    <w:rsid w:val="006346F2"/>
    <w:rsid w:val="00636E2A"/>
    <w:rsid w:val="0065265E"/>
    <w:rsid w:val="0065362F"/>
    <w:rsid w:val="00653F77"/>
    <w:rsid w:val="00656938"/>
    <w:rsid w:val="0065712B"/>
    <w:rsid w:val="0066253D"/>
    <w:rsid w:val="00662675"/>
    <w:rsid w:val="00662CAD"/>
    <w:rsid w:val="00663766"/>
    <w:rsid w:val="00677E3B"/>
    <w:rsid w:val="006825FD"/>
    <w:rsid w:val="0069013C"/>
    <w:rsid w:val="00695EBC"/>
    <w:rsid w:val="006A2EA9"/>
    <w:rsid w:val="006D161E"/>
    <w:rsid w:val="006D5CCE"/>
    <w:rsid w:val="006E39CB"/>
    <w:rsid w:val="006F66C9"/>
    <w:rsid w:val="00711EE7"/>
    <w:rsid w:val="00712190"/>
    <w:rsid w:val="00717A0E"/>
    <w:rsid w:val="00720A2C"/>
    <w:rsid w:val="00720D99"/>
    <w:rsid w:val="007225F1"/>
    <w:rsid w:val="0072422D"/>
    <w:rsid w:val="00746ACD"/>
    <w:rsid w:val="00754749"/>
    <w:rsid w:val="007604C5"/>
    <w:rsid w:val="007642CF"/>
    <w:rsid w:val="00765D40"/>
    <w:rsid w:val="007672A4"/>
    <w:rsid w:val="00770BD9"/>
    <w:rsid w:val="007722B4"/>
    <w:rsid w:val="00775B35"/>
    <w:rsid w:val="00783955"/>
    <w:rsid w:val="007946B9"/>
    <w:rsid w:val="007A3831"/>
    <w:rsid w:val="007B59EF"/>
    <w:rsid w:val="007C2A8A"/>
    <w:rsid w:val="007D074D"/>
    <w:rsid w:val="007F1BD4"/>
    <w:rsid w:val="00813474"/>
    <w:rsid w:val="008437E6"/>
    <w:rsid w:val="008510B6"/>
    <w:rsid w:val="00851C2E"/>
    <w:rsid w:val="00870AD6"/>
    <w:rsid w:val="00891BA2"/>
    <w:rsid w:val="00892B05"/>
    <w:rsid w:val="008A4A54"/>
    <w:rsid w:val="008B4927"/>
    <w:rsid w:val="008C737E"/>
    <w:rsid w:val="008E051C"/>
    <w:rsid w:val="008E4A92"/>
    <w:rsid w:val="008F0D24"/>
    <w:rsid w:val="00900D43"/>
    <w:rsid w:val="0090110B"/>
    <w:rsid w:val="00902F03"/>
    <w:rsid w:val="00927202"/>
    <w:rsid w:val="00930205"/>
    <w:rsid w:val="00943529"/>
    <w:rsid w:val="00945EC6"/>
    <w:rsid w:val="0094614C"/>
    <w:rsid w:val="00946B15"/>
    <w:rsid w:val="00954D8E"/>
    <w:rsid w:val="009643D4"/>
    <w:rsid w:val="009735E6"/>
    <w:rsid w:val="009757CE"/>
    <w:rsid w:val="00976AD2"/>
    <w:rsid w:val="009833A3"/>
    <w:rsid w:val="00985C4A"/>
    <w:rsid w:val="00985D5A"/>
    <w:rsid w:val="00990796"/>
    <w:rsid w:val="009A1EDC"/>
    <w:rsid w:val="009A6597"/>
    <w:rsid w:val="009B545C"/>
    <w:rsid w:val="009B7481"/>
    <w:rsid w:val="009C7D4B"/>
    <w:rsid w:val="009D0DAC"/>
    <w:rsid w:val="009E54E0"/>
    <w:rsid w:val="009E796E"/>
    <w:rsid w:val="00A10919"/>
    <w:rsid w:val="00A12149"/>
    <w:rsid w:val="00A14BA1"/>
    <w:rsid w:val="00A22538"/>
    <w:rsid w:val="00A226E2"/>
    <w:rsid w:val="00A23516"/>
    <w:rsid w:val="00A2704A"/>
    <w:rsid w:val="00A45AEC"/>
    <w:rsid w:val="00A45C91"/>
    <w:rsid w:val="00A470CC"/>
    <w:rsid w:val="00A5074F"/>
    <w:rsid w:val="00A50B5D"/>
    <w:rsid w:val="00A55205"/>
    <w:rsid w:val="00A63E3F"/>
    <w:rsid w:val="00A727DB"/>
    <w:rsid w:val="00A77499"/>
    <w:rsid w:val="00A82CBD"/>
    <w:rsid w:val="00A8313D"/>
    <w:rsid w:val="00A859FE"/>
    <w:rsid w:val="00A962A7"/>
    <w:rsid w:val="00AA3207"/>
    <w:rsid w:val="00AA717F"/>
    <w:rsid w:val="00AB6603"/>
    <w:rsid w:val="00AC6E91"/>
    <w:rsid w:val="00AD497F"/>
    <w:rsid w:val="00AD7D5C"/>
    <w:rsid w:val="00AE302D"/>
    <w:rsid w:val="00B074E1"/>
    <w:rsid w:val="00B11A0C"/>
    <w:rsid w:val="00B11C7E"/>
    <w:rsid w:val="00B12D77"/>
    <w:rsid w:val="00B12E80"/>
    <w:rsid w:val="00B135A8"/>
    <w:rsid w:val="00B43AAF"/>
    <w:rsid w:val="00B533B7"/>
    <w:rsid w:val="00B545C6"/>
    <w:rsid w:val="00B554FA"/>
    <w:rsid w:val="00B57052"/>
    <w:rsid w:val="00B62B5B"/>
    <w:rsid w:val="00B648C8"/>
    <w:rsid w:val="00B77EF0"/>
    <w:rsid w:val="00B813B5"/>
    <w:rsid w:val="00B97AF4"/>
    <w:rsid w:val="00BA0A1F"/>
    <w:rsid w:val="00BA16D8"/>
    <w:rsid w:val="00BA1D58"/>
    <w:rsid w:val="00BA5763"/>
    <w:rsid w:val="00BA7088"/>
    <w:rsid w:val="00BA767C"/>
    <w:rsid w:val="00BB28BB"/>
    <w:rsid w:val="00BB36C7"/>
    <w:rsid w:val="00BB4258"/>
    <w:rsid w:val="00BC1D35"/>
    <w:rsid w:val="00BC60BF"/>
    <w:rsid w:val="00BD17F3"/>
    <w:rsid w:val="00BE2D9A"/>
    <w:rsid w:val="00BE5AD0"/>
    <w:rsid w:val="00BF4EC0"/>
    <w:rsid w:val="00C013BF"/>
    <w:rsid w:val="00C02A87"/>
    <w:rsid w:val="00C14858"/>
    <w:rsid w:val="00C14D7A"/>
    <w:rsid w:val="00C25EB2"/>
    <w:rsid w:val="00C260C4"/>
    <w:rsid w:val="00C27276"/>
    <w:rsid w:val="00C27DE4"/>
    <w:rsid w:val="00C33312"/>
    <w:rsid w:val="00C33795"/>
    <w:rsid w:val="00C45086"/>
    <w:rsid w:val="00C54B66"/>
    <w:rsid w:val="00C5584A"/>
    <w:rsid w:val="00C65402"/>
    <w:rsid w:val="00C66B00"/>
    <w:rsid w:val="00C66EFF"/>
    <w:rsid w:val="00C76CC2"/>
    <w:rsid w:val="00C92388"/>
    <w:rsid w:val="00C94FF9"/>
    <w:rsid w:val="00C95D00"/>
    <w:rsid w:val="00CA0443"/>
    <w:rsid w:val="00CA2206"/>
    <w:rsid w:val="00CA564C"/>
    <w:rsid w:val="00CB2D84"/>
    <w:rsid w:val="00CD3BB1"/>
    <w:rsid w:val="00CD3DC7"/>
    <w:rsid w:val="00CD4EAD"/>
    <w:rsid w:val="00CE18E1"/>
    <w:rsid w:val="00CE3F36"/>
    <w:rsid w:val="00CF388B"/>
    <w:rsid w:val="00D04D47"/>
    <w:rsid w:val="00D05EBD"/>
    <w:rsid w:val="00D07D2B"/>
    <w:rsid w:val="00D11307"/>
    <w:rsid w:val="00D11466"/>
    <w:rsid w:val="00D16759"/>
    <w:rsid w:val="00D268B4"/>
    <w:rsid w:val="00D321B1"/>
    <w:rsid w:val="00D3667A"/>
    <w:rsid w:val="00D43F5E"/>
    <w:rsid w:val="00D47505"/>
    <w:rsid w:val="00D5331E"/>
    <w:rsid w:val="00D54AD3"/>
    <w:rsid w:val="00D560CD"/>
    <w:rsid w:val="00D7704D"/>
    <w:rsid w:val="00D80110"/>
    <w:rsid w:val="00DA3671"/>
    <w:rsid w:val="00DB16A0"/>
    <w:rsid w:val="00DC26D6"/>
    <w:rsid w:val="00DC37CD"/>
    <w:rsid w:val="00DC3B10"/>
    <w:rsid w:val="00DD1489"/>
    <w:rsid w:val="00DD305F"/>
    <w:rsid w:val="00DD5F62"/>
    <w:rsid w:val="00DD79DE"/>
    <w:rsid w:val="00DF3F04"/>
    <w:rsid w:val="00E02A8A"/>
    <w:rsid w:val="00E0722F"/>
    <w:rsid w:val="00E1188A"/>
    <w:rsid w:val="00E20AF8"/>
    <w:rsid w:val="00E20D32"/>
    <w:rsid w:val="00E212C2"/>
    <w:rsid w:val="00E21CD2"/>
    <w:rsid w:val="00E3214B"/>
    <w:rsid w:val="00E33684"/>
    <w:rsid w:val="00E341DD"/>
    <w:rsid w:val="00E4744F"/>
    <w:rsid w:val="00E54381"/>
    <w:rsid w:val="00E57D4F"/>
    <w:rsid w:val="00E57F6F"/>
    <w:rsid w:val="00E642E9"/>
    <w:rsid w:val="00E7398C"/>
    <w:rsid w:val="00E77422"/>
    <w:rsid w:val="00E77760"/>
    <w:rsid w:val="00E85FDC"/>
    <w:rsid w:val="00E97848"/>
    <w:rsid w:val="00EA15A6"/>
    <w:rsid w:val="00EA53C8"/>
    <w:rsid w:val="00EB3A9B"/>
    <w:rsid w:val="00EB4098"/>
    <w:rsid w:val="00EC52E9"/>
    <w:rsid w:val="00EC7180"/>
    <w:rsid w:val="00ED60FC"/>
    <w:rsid w:val="00EE0F66"/>
    <w:rsid w:val="00EE34C2"/>
    <w:rsid w:val="00EE6CA4"/>
    <w:rsid w:val="00F06D19"/>
    <w:rsid w:val="00F07562"/>
    <w:rsid w:val="00F157B3"/>
    <w:rsid w:val="00F233A1"/>
    <w:rsid w:val="00F306A7"/>
    <w:rsid w:val="00F324D8"/>
    <w:rsid w:val="00F44454"/>
    <w:rsid w:val="00F50582"/>
    <w:rsid w:val="00F532BF"/>
    <w:rsid w:val="00F56D4D"/>
    <w:rsid w:val="00F646D2"/>
    <w:rsid w:val="00F7359F"/>
    <w:rsid w:val="00F77727"/>
    <w:rsid w:val="00F852A2"/>
    <w:rsid w:val="00F9503B"/>
    <w:rsid w:val="00F96B21"/>
    <w:rsid w:val="00F96FE1"/>
    <w:rsid w:val="00FA0C43"/>
    <w:rsid w:val="00FA54F1"/>
    <w:rsid w:val="00FA7FB4"/>
    <w:rsid w:val="00FB0C12"/>
    <w:rsid w:val="00FC2BC9"/>
    <w:rsid w:val="00FC4CDA"/>
    <w:rsid w:val="00FC60D3"/>
    <w:rsid w:val="00FE114D"/>
    <w:rsid w:val="00FE5A7F"/>
    <w:rsid w:val="00FE7E4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C95730"/>
  <w15:docId w15:val="{6C6B42EB-D207-4FC4-A7E9-27E0FB9FE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2B5B"/>
    <w:pPr>
      <w:jc w:val="both"/>
    </w:pPr>
    <w:rPr>
      <w:rFonts w:ascii="Times New Roman" w:eastAsia="Times New Roman" w:hAnsi="Times New Roman"/>
      <w:sz w:val="24"/>
      <w:szCs w:val="24"/>
    </w:rPr>
  </w:style>
  <w:style w:type="paragraph" w:styleId="3">
    <w:name w:val="heading 3"/>
    <w:basedOn w:val="a"/>
    <w:link w:val="30"/>
    <w:uiPriority w:val="99"/>
    <w:qFormat/>
    <w:rsid w:val="00677E3B"/>
    <w:pPr>
      <w:spacing w:before="450" w:after="100" w:afterAutospacing="1"/>
      <w:jc w:val="center"/>
      <w:outlineLvl w:val="2"/>
    </w:pPr>
    <w:rPr>
      <w:b/>
      <w:bCs/>
      <w:color w:val="00000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лавие 3 Знак"/>
    <w:basedOn w:val="a0"/>
    <w:link w:val="3"/>
    <w:uiPriority w:val="99"/>
    <w:locked/>
    <w:rsid w:val="00677E3B"/>
    <w:rPr>
      <w:rFonts w:ascii="Times New Roman" w:hAnsi="Times New Roman" w:cs="Times New Roman"/>
      <w:b/>
      <w:bCs/>
      <w:color w:val="000000"/>
      <w:sz w:val="27"/>
      <w:szCs w:val="27"/>
      <w:lang w:eastAsia="bg-BG"/>
    </w:rPr>
  </w:style>
  <w:style w:type="paragraph" w:styleId="a3">
    <w:name w:val="List Paragraph"/>
    <w:basedOn w:val="a"/>
    <w:uiPriority w:val="34"/>
    <w:qFormat/>
    <w:rsid w:val="007225F1"/>
    <w:pPr>
      <w:spacing w:after="200" w:line="276" w:lineRule="auto"/>
      <w:ind w:left="720"/>
      <w:jc w:val="left"/>
    </w:pPr>
    <w:rPr>
      <w:rFonts w:ascii="Calibri" w:eastAsia="Calibri" w:hAnsi="Calibri" w:cs="Calibri"/>
      <w:sz w:val="22"/>
      <w:szCs w:val="22"/>
      <w:lang w:eastAsia="en-US"/>
    </w:rPr>
  </w:style>
  <w:style w:type="character" w:customStyle="1" w:styleId="newdocreference">
    <w:name w:val="newdocreference"/>
    <w:basedOn w:val="a0"/>
    <w:uiPriority w:val="99"/>
    <w:rsid w:val="00B43AAF"/>
  </w:style>
  <w:style w:type="paragraph" w:styleId="a4">
    <w:name w:val="Normal (Web)"/>
    <w:basedOn w:val="a"/>
    <w:rsid w:val="00D7704D"/>
    <w:pPr>
      <w:ind w:firstLine="990"/>
    </w:pPr>
    <w:rPr>
      <w:color w:val="000000"/>
    </w:rPr>
  </w:style>
  <w:style w:type="paragraph" w:customStyle="1" w:styleId="m">
    <w:name w:val="m"/>
    <w:basedOn w:val="a"/>
    <w:rsid w:val="00D7704D"/>
    <w:pPr>
      <w:ind w:firstLine="990"/>
    </w:pPr>
    <w:rPr>
      <w:color w:val="000000"/>
    </w:rPr>
  </w:style>
  <w:style w:type="character" w:styleId="a5">
    <w:name w:val="Hyperlink"/>
    <w:basedOn w:val="a0"/>
    <w:uiPriority w:val="99"/>
    <w:semiHidden/>
    <w:rsid w:val="00677E3B"/>
    <w:rPr>
      <w:color w:val="000000"/>
      <w:u w:val="none"/>
      <w:effect w:val="none"/>
    </w:rPr>
  </w:style>
  <w:style w:type="character" w:customStyle="1" w:styleId="blue1">
    <w:name w:val="blue1"/>
    <w:basedOn w:val="a0"/>
    <w:uiPriority w:val="99"/>
    <w:rsid w:val="00677E3B"/>
    <w:rPr>
      <w:rFonts w:ascii="Times New Roman" w:hAnsi="Times New Roman" w:cs="Times New Roman"/>
      <w:color w:val="0000FF"/>
      <w:sz w:val="24"/>
      <w:szCs w:val="24"/>
    </w:rPr>
  </w:style>
  <w:style w:type="paragraph" w:styleId="a6">
    <w:name w:val="footer"/>
    <w:basedOn w:val="a"/>
    <w:link w:val="a7"/>
    <w:uiPriority w:val="99"/>
    <w:rsid w:val="00B62B5B"/>
    <w:pPr>
      <w:tabs>
        <w:tab w:val="center" w:pos="4536"/>
        <w:tab w:val="right" w:pos="9072"/>
      </w:tabs>
    </w:pPr>
  </w:style>
  <w:style w:type="character" w:customStyle="1" w:styleId="a7">
    <w:name w:val="Долен колонтитул Знак"/>
    <w:basedOn w:val="a0"/>
    <w:link w:val="a6"/>
    <w:uiPriority w:val="99"/>
    <w:locked/>
    <w:rsid w:val="00B62B5B"/>
    <w:rPr>
      <w:rFonts w:ascii="Times New Roman" w:hAnsi="Times New Roman" w:cs="Times New Roman"/>
      <w:sz w:val="24"/>
      <w:szCs w:val="24"/>
      <w:lang w:eastAsia="bg-BG"/>
    </w:rPr>
  </w:style>
  <w:style w:type="character" w:styleId="a8">
    <w:name w:val="page number"/>
    <w:basedOn w:val="a0"/>
    <w:uiPriority w:val="99"/>
    <w:rsid w:val="00B62B5B"/>
  </w:style>
  <w:style w:type="paragraph" w:styleId="a9">
    <w:name w:val="Body Text"/>
    <w:basedOn w:val="a"/>
    <w:link w:val="aa"/>
    <w:uiPriority w:val="99"/>
    <w:rsid w:val="00A470CC"/>
  </w:style>
  <w:style w:type="character" w:customStyle="1" w:styleId="aa">
    <w:name w:val="Основен текст Знак"/>
    <w:basedOn w:val="a0"/>
    <w:link w:val="a9"/>
    <w:uiPriority w:val="99"/>
    <w:locked/>
    <w:rsid w:val="00A470CC"/>
    <w:rPr>
      <w:rFonts w:eastAsia="Times New Roman"/>
      <w:sz w:val="24"/>
      <w:szCs w:val="24"/>
      <w:lang w:val="bg-BG" w:eastAsia="bg-BG"/>
    </w:rPr>
  </w:style>
  <w:style w:type="paragraph" w:customStyle="1" w:styleId="CharCharChar1Char1CharCharCharCharCharCharCharCharCharCharChar1CharCharCharCharCharCharCharCharCharChar1CharCharCharCharCharCharCharCharCharChar">
    <w:name w:val="Char Char Char1 Char1 Char Char Char Char Char Char Char Char Char Char Char1 Char Char Char Char Char Char Char Char Char Char1 Char Char Char Char Char Char Char Char Char Char"/>
    <w:basedOn w:val="a"/>
    <w:uiPriority w:val="99"/>
    <w:rsid w:val="00B545C6"/>
    <w:pPr>
      <w:tabs>
        <w:tab w:val="left" w:pos="709"/>
      </w:tabs>
      <w:jc w:val="left"/>
    </w:pPr>
    <w:rPr>
      <w:rFonts w:ascii="Tahoma" w:eastAsia="Calibri" w:hAnsi="Tahoma" w:cs="Tahoma"/>
      <w:lang w:val="pl-PL" w:eastAsia="pl-PL"/>
    </w:rPr>
  </w:style>
  <w:style w:type="paragraph" w:customStyle="1" w:styleId="22">
    <w:name w:val="Основен текст с отстъп 22"/>
    <w:basedOn w:val="a"/>
    <w:uiPriority w:val="99"/>
    <w:rsid w:val="00B545C6"/>
    <w:pPr>
      <w:suppressAutoHyphens/>
      <w:ind w:left="720"/>
    </w:pPr>
    <w:rPr>
      <w:lang w:eastAsia="ar-SA"/>
    </w:rPr>
  </w:style>
  <w:style w:type="paragraph" w:styleId="ab">
    <w:name w:val="Body Text Indent"/>
    <w:basedOn w:val="a"/>
    <w:link w:val="ac"/>
    <w:uiPriority w:val="99"/>
    <w:rsid w:val="00170568"/>
    <w:pPr>
      <w:spacing w:after="120"/>
      <w:ind w:left="283"/>
    </w:pPr>
  </w:style>
  <w:style w:type="character" w:customStyle="1" w:styleId="ac">
    <w:name w:val="Основен текст с отстъп Знак"/>
    <w:basedOn w:val="a0"/>
    <w:link w:val="ab"/>
    <w:uiPriority w:val="99"/>
    <w:semiHidden/>
    <w:rsid w:val="00160709"/>
    <w:rPr>
      <w:rFonts w:ascii="Times New Roman" w:eastAsia="Times New Roman" w:hAnsi="Times New Roman"/>
      <w:sz w:val="24"/>
      <w:szCs w:val="24"/>
    </w:rPr>
  </w:style>
  <w:style w:type="character" w:customStyle="1" w:styleId="st">
    <w:name w:val="st"/>
    <w:rsid w:val="0054174F"/>
    <w:rPr>
      <w:rFonts w:cs="Times New Roman"/>
    </w:rPr>
  </w:style>
  <w:style w:type="paragraph" w:styleId="ad">
    <w:name w:val="Balloon Text"/>
    <w:basedOn w:val="a"/>
    <w:link w:val="ae"/>
    <w:uiPriority w:val="99"/>
    <w:semiHidden/>
    <w:unhideWhenUsed/>
    <w:rsid w:val="00112FE3"/>
    <w:rPr>
      <w:rFonts w:ascii="Segoe UI" w:hAnsi="Segoe UI" w:cs="Segoe UI"/>
      <w:sz w:val="18"/>
      <w:szCs w:val="18"/>
    </w:rPr>
  </w:style>
  <w:style w:type="character" w:customStyle="1" w:styleId="ae">
    <w:name w:val="Изнесен текст Знак"/>
    <w:basedOn w:val="a0"/>
    <w:link w:val="ad"/>
    <w:uiPriority w:val="99"/>
    <w:semiHidden/>
    <w:rsid w:val="00112FE3"/>
    <w:rPr>
      <w:rFonts w:ascii="Segoe UI" w:eastAsia="Times New Roman" w:hAnsi="Segoe UI" w:cs="Segoe UI"/>
      <w:sz w:val="18"/>
      <w:szCs w:val="18"/>
    </w:rPr>
  </w:style>
  <w:style w:type="table" w:styleId="af">
    <w:name w:val="Table Grid"/>
    <w:basedOn w:val="a1"/>
    <w:locked/>
    <w:rsid w:val="003F57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uiPriority w:val="1"/>
    <w:qFormat/>
    <w:rsid w:val="003F5756"/>
    <w:pPr>
      <w:jc w:val="both"/>
    </w:pPr>
    <w:rPr>
      <w:rFonts w:ascii="Times New Roman" w:eastAsia="Times New Roman" w:hAnsi="Times New Roman"/>
      <w:sz w:val="24"/>
      <w:szCs w:val="24"/>
    </w:rPr>
  </w:style>
  <w:style w:type="paragraph" w:customStyle="1" w:styleId="Default">
    <w:name w:val="Default"/>
    <w:rsid w:val="003F5756"/>
    <w:pPr>
      <w:autoSpaceDE w:val="0"/>
      <w:autoSpaceDN w:val="0"/>
      <w:adjustRightInd w:val="0"/>
    </w:pPr>
    <w:rPr>
      <w:rFonts w:ascii="Times New Roman" w:eastAsia="Times New Roman" w:hAnsi="Times New Roman"/>
      <w:color w:val="000000"/>
      <w:sz w:val="24"/>
      <w:szCs w:val="24"/>
    </w:rPr>
  </w:style>
  <w:style w:type="character" w:customStyle="1" w:styleId="textjustify">
    <w:name w:val="text_justify"/>
    <w:basedOn w:val="a0"/>
    <w:rsid w:val="003F5756"/>
  </w:style>
  <w:style w:type="character" w:customStyle="1" w:styleId="par-caption">
    <w:name w:val="par-caption"/>
    <w:rsid w:val="00D47505"/>
  </w:style>
  <w:style w:type="paragraph" w:styleId="af1">
    <w:name w:val="header"/>
    <w:basedOn w:val="a"/>
    <w:link w:val="af2"/>
    <w:uiPriority w:val="99"/>
    <w:unhideWhenUsed/>
    <w:rsid w:val="00770BD9"/>
    <w:pPr>
      <w:tabs>
        <w:tab w:val="center" w:pos="4703"/>
        <w:tab w:val="right" w:pos="9406"/>
      </w:tabs>
    </w:pPr>
  </w:style>
  <w:style w:type="character" w:customStyle="1" w:styleId="af2">
    <w:name w:val="Горен колонтитул Знак"/>
    <w:basedOn w:val="a0"/>
    <w:link w:val="af1"/>
    <w:uiPriority w:val="99"/>
    <w:rsid w:val="00770BD9"/>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882266">
      <w:marLeft w:val="0"/>
      <w:marRight w:val="0"/>
      <w:marTop w:val="0"/>
      <w:marBottom w:val="0"/>
      <w:divBdr>
        <w:top w:val="none" w:sz="0" w:space="0" w:color="auto"/>
        <w:left w:val="none" w:sz="0" w:space="0" w:color="auto"/>
        <w:bottom w:val="none" w:sz="0" w:space="0" w:color="auto"/>
        <w:right w:val="none" w:sz="0" w:space="0" w:color="auto"/>
      </w:divBdr>
      <w:divsChild>
        <w:div w:id="47488236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474882273">
      <w:marLeft w:val="0"/>
      <w:marRight w:val="0"/>
      <w:marTop w:val="0"/>
      <w:marBottom w:val="0"/>
      <w:divBdr>
        <w:top w:val="none" w:sz="0" w:space="0" w:color="auto"/>
        <w:left w:val="none" w:sz="0" w:space="0" w:color="auto"/>
        <w:bottom w:val="none" w:sz="0" w:space="0" w:color="auto"/>
        <w:right w:val="none" w:sz="0" w:space="0" w:color="auto"/>
      </w:divBdr>
      <w:divsChild>
        <w:div w:id="474882271">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2">
              <w:marLeft w:val="0"/>
              <w:marRight w:val="60"/>
              <w:marTop w:val="45"/>
              <w:marBottom w:val="0"/>
              <w:divBdr>
                <w:top w:val="none" w:sz="0" w:space="0" w:color="auto"/>
                <w:left w:val="none" w:sz="0" w:space="0" w:color="auto"/>
                <w:bottom w:val="none" w:sz="0" w:space="0" w:color="auto"/>
                <w:right w:val="none" w:sz="0" w:space="0" w:color="auto"/>
              </w:divBdr>
            </w:div>
            <w:div w:id="474882268">
              <w:marLeft w:val="0"/>
              <w:marRight w:val="60"/>
              <w:marTop w:val="45"/>
              <w:marBottom w:val="0"/>
              <w:divBdr>
                <w:top w:val="none" w:sz="0" w:space="0" w:color="auto"/>
                <w:left w:val="none" w:sz="0" w:space="0" w:color="auto"/>
                <w:bottom w:val="none" w:sz="0" w:space="0" w:color="auto"/>
                <w:right w:val="none" w:sz="0" w:space="0" w:color="auto"/>
              </w:divBdr>
            </w:div>
            <w:div w:id="474882291">
              <w:marLeft w:val="0"/>
              <w:marRight w:val="60"/>
              <w:marTop w:val="45"/>
              <w:marBottom w:val="0"/>
              <w:divBdr>
                <w:top w:val="none" w:sz="0" w:space="0" w:color="auto"/>
                <w:left w:val="none" w:sz="0" w:space="0" w:color="auto"/>
                <w:bottom w:val="none" w:sz="0" w:space="0" w:color="auto"/>
                <w:right w:val="none" w:sz="0" w:space="0" w:color="auto"/>
              </w:divBdr>
            </w:div>
            <w:div w:id="474882339">
              <w:marLeft w:val="0"/>
              <w:marRight w:val="60"/>
              <w:marTop w:val="45"/>
              <w:marBottom w:val="0"/>
              <w:divBdr>
                <w:top w:val="none" w:sz="0" w:space="0" w:color="auto"/>
                <w:left w:val="none" w:sz="0" w:space="0" w:color="auto"/>
                <w:bottom w:val="none" w:sz="0" w:space="0" w:color="auto"/>
                <w:right w:val="none" w:sz="0" w:space="0" w:color="auto"/>
              </w:divBdr>
            </w:div>
          </w:divsChild>
        </w:div>
        <w:div w:id="474882276">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70">
              <w:marLeft w:val="0"/>
              <w:marRight w:val="60"/>
              <w:marTop w:val="45"/>
              <w:marBottom w:val="0"/>
              <w:divBdr>
                <w:top w:val="none" w:sz="0" w:space="0" w:color="auto"/>
                <w:left w:val="none" w:sz="0" w:space="0" w:color="auto"/>
                <w:bottom w:val="none" w:sz="0" w:space="0" w:color="auto"/>
                <w:right w:val="none" w:sz="0" w:space="0" w:color="auto"/>
              </w:divBdr>
            </w:div>
            <w:div w:id="474882287">
              <w:marLeft w:val="0"/>
              <w:marRight w:val="60"/>
              <w:marTop w:val="45"/>
              <w:marBottom w:val="0"/>
              <w:divBdr>
                <w:top w:val="none" w:sz="0" w:space="0" w:color="auto"/>
                <w:left w:val="none" w:sz="0" w:space="0" w:color="auto"/>
                <w:bottom w:val="none" w:sz="0" w:space="0" w:color="auto"/>
                <w:right w:val="none" w:sz="0" w:space="0" w:color="auto"/>
              </w:divBdr>
            </w:div>
            <w:div w:id="474882308">
              <w:marLeft w:val="0"/>
              <w:marRight w:val="60"/>
              <w:marTop w:val="45"/>
              <w:marBottom w:val="0"/>
              <w:divBdr>
                <w:top w:val="none" w:sz="0" w:space="0" w:color="auto"/>
                <w:left w:val="none" w:sz="0" w:space="0" w:color="auto"/>
                <w:bottom w:val="none" w:sz="0" w:space="0" w:color="auto"/>
                <w:right w:val="none" w:sz="0" w:space="0" w:color="auto"/>
              </w:divBdr>
            </w:div>
            <w:div w:id="474882340">
              <w:marLeft w:val="0"/>
              <w:marRight w:val="60"/>
              <w:marTop w:val="45"/>
              <w:marBottom w:val="0"/>
              <w:divBdr>
                <w:top w:val="none" w:sz="0" w:space="0" w:color="auto"/>
                <w:left w:val="none" w:sz="0" w:space="0" w:color="auto"/>
                <w:bottom w:val="none" w:sz="0" w:space="0" w:color="auto"/>
                <w:right w:val="none" w:sz="0" w:space="0" w:color="auto"/>
              </w:divBdr>
            </w:div>
          </w:divsChild>
        </w:div>
        <w:div w:id="474882283">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3">
              <w:marLeft w:val="0"/>
              <w:marRight w:val="60"/>
              <w:marTop w:val="45"/>
              <w:marBottom w:val="0"/>
              <w:divBdr>
                <w:top w:val="none" w:sz="0" w:space="0" w:color="auto"/>
                <w:left w:val="none" w:sz="0" w:space="0" w:color="auto"/>
                <w:bottom w:val="none" w:sz="0" w:space="0" w:color="auto"/>
                <w:right w:val="none" w:sz="0" w:space="0" w:color="auto"/>
              </w:divBdr>
            </w:div>
            <w:div w:id="474882297">
              <w:marLeft w:val="0"/>
              <w:marRight w:val="60"/>
              <w:marTop w:val="45"/>
              <w:marBottom w:val="0"/>
              <w:divBdr>
                <w:top w:val="none" w:sz="0" w:space="0" w:color="auto"/>
                <w:left w:val="none" w:sz="0" w:space="0" w:color="auto"/>
                <w:bottom w:val="none" w:sz="0" w:space="0" w:color="auto"/>
                <w:right w:val="none" w:sz="0" w:space="0" w:color="auto"/>
              </w:divBdr>
            </w:div>
            <w:div w:id="474882326">
              <w:marLeft w:val="0"/>
              <w:marRight w:val="60"/>
              <w:marTop w:val="45"/>
              <w:marBottom w:val="0"/>
              <w:divBdr>
                <w:top w:val="none" w:sz="0" w:space="0" w:color="auto"/>
                <w:left w:val="none" w:sz="0" w:space="0" w:color="auto"/>
                <w:bottom w:val="none" w:sz="0" w:space="0" w:color="auto"/>
                <w:right w:val="none" w:sz="0" w:space="0" w:color="auto"/>
              </w:divBdr>
            </w:div>
            <w:div w:id="474882365">
              <w:marLeft w:val="0"/>
              <w:marRight w:val="60"/>
              <w:marTop w:val="45"/>
              <w:marBottom w:val="0"/>
              <w:divBdr>
                <w:top w:val="none" w:sz="0" w:space="0" w:color="auto"/>
                <w:left w:val="none" w:sz="0" w:space="0" w:color="auto"/>
                <w:bottom w:val="none" w:sz="0" w:space="0" w:color="auto"/>
                <w:right w:val="none" w:sz="0" w:space="0" w:color="auto"/>
              </w:divBdr>
            </w:div>
          </w:divsChild>
        </w:div>
        <w:div w:id="474882286">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1">
              <w:marLeft w:val="0"/>
              <w:marRight w:val="60"/>
              <w:marTop w:val="45"/>
              <w:marBottom w:val="0"/>
              <w:divBdr>
                <w:top w:val="none" w:sz="0" w:space="0" w:color="auto"/>
                <w:left w:val="none" w:sz="0" w:space="0" w:color="auto"/>
                <w:bottom w:val="none" w:sz="0" w:space="0" w:color="auto"/>
                <w:right w:val="none" w:sz="0" w:space="0" w:color="auto"/>
              </w:divBdr>
            </w:div>
            <w:div w:id="474882325">
              <w:marLeft w:val="0"/>
              <w:marRight w:val="60"/>
              <w:marTop w:val="45"/>
              <w:marBottom w:val="0"/>
              <w:divBdr>
                <w:top w:val="none" w:sz="0" w:space="0" w:color="auto"/>
                <w:left w:val="none" w:sz="0" w:space="0" w:color="auto"/>
                <w:bottom w:val="none" w:sz="0" w:space="0" w:color="auto"/>
                <w:right w:val="none" w:sz="0" w:space="0" w:color="auto"/>
              </w:divBdr>
            </w:div>
            <w:div w:id="474882328">
              <w:marLeft w:val="0"/>
              <w:marRight w:val="60"/>
              <w:marTop w:val="45"/>
              <w:marBottom w:val="0"/>
              <w:divBdr>
                <w:top w:val="none" w:sz="0" w:space="0" w:color="auto"/>
                <w:left w:val="none" w:sz="0" w:space="0" w:color="auto"/>
                <w:bottom w:val="none" w:sz="0" w:space="0" w:color="auto"/>
                <w:right w:val="none" w:sz="0" w:space="0" w:color="auto"/>
              </w:divBdr>
            </w:div>
            <w:div w:id="474882380">
              <w:marLeft w:val="0"/>
              <w:marRight w:val="60"/>
              <w:marTop w:val="45"/>
              <w:marBottom w:val="0"/>
              <w:divBdr>
                <w:top w:val="none" w:sz="0" w:space="0" w:color="auto"/>
                <w:left w:val="none" w:sz="0" w:space="0" w:color="auto"/>
                <w:bottom w:val="none" w:sz="0" w:space="0" w:color="auto"/>
                <w:right w:val="none" w:sz="0" w:space="0" w:color="auto"/>
              </w:divBdr>
            </w:div>
          </w:divsChild>
        </w:div>
        <w:div w:id="474882299">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92">
              <w:marLeft w:val="0"/>
              <w:marRight w:val="60"/>
              <w:marTop w:val="45"/>
              <w:marBottom w:val="0"/>
              <w:divBdr>
                <w:top w:val="none" w:sz="0" w:space="0" w:color="auto"/>
                <w:left w:val="none" w:sz="0" w:space="0" w:color="auto"/>
                <w:bottom w:val="none" w:sz="0" w:space="0" w:color="auto"/>
                <w:right w:val="none" w:sz="0" w:space="0" w:color="auto"/>
              </w:divBdr>
            </w:div>
            <w:div w:id="474882323">
              <w:marLeft w:val="0"/>
              <w:marRight w:val="60"/>
              <w:marTop w:val="45"/>
              <w:marBottom w:val="0"/>
              <w:divBdr>
                <w:top w:val="none" w:sz="0" w:space="0" w:color="auto"/>
                <w:left w:val="none" w:sz="0" w:space="0" w:color="auto"/>
                <w:bottom w:val="none" w:sz="0" w:space="0" w:color="auto"/>
                <w:right w:val="none" w:sz="0" w:space="0" w:color="auto"/>
              </w:divBdr>
            </w:div>
            <w:div w:id="474882341">
              <w:marLeft w:val="0"/>
              <w:marRight w:val="60"/>
              <w:marTop w:val="45"/>
              <w:marBottom w:val="0"/>
              <w:divBdr>
                <w:top w:val="none" w:sz="0" w:space="0" w:color="auto"/>
                <w:left w:val="none" w:sz="0" w:space="0" w:color="auto"/>
                <w:bottom w:val="none" w:sz="0" w:space="0" w:color="auto"/>
                <w:right w:val="none" w:sz="0" w:space="0" w:color="auto"/>
              </w:divBdr>
            </w:div>
            <w:div w:id="474882384">
              <w:marLeft w:val="0"/>
              <w:marRight w:val="60"/>
              <w:marTop w:val="45"/>
              <w:marBottom w:val="0"/>
              <w:divBdr>
                <w:top w:val="none" w:sz="0" w:space="0" w:color="auto"/>
                <w:left w:val="none" w:sz="0" w:space="0" w:color="auto"/>
                <w:bottom w:val="none" w:sz="0" w:space="0" w:color="auto"/>
                <w:right w:val="none" w:sz="0" w:space="0" w:color="auto"/>
              </w:divBdr>
            </w:div>
          </w:divsChild>
        </w:div>
        <w:div w:id="474882305">
          <w:marLeft w:val="0"/>
          <w:marRight w:val="0"/>
          <w:marTop w:val="150"/>
          <w:marBottom w:val="0"/>
          <w:divBdr>
            <w:top w:val="single" w:sz="6" w:space="0" w:color="FFFFFF"/>
            <w:left w:val="single" w:sz="6" w:space="0" w:color="FFFFFF"/>
            <w:bottom w:val="single" w:sz="6" w:space="0" w:color="FFFFFF"/>
            <w:right w:val="single" w:sz="6" w:space="0" w:color="FFFFFF"/>
          </w:divBdr>
        </w:div>
        <w:div w:id="474882317">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4">
              <w:marLeft w:val="0"/>
              <w:marRight w:val="60"/>
              <w:marTop w:val="45"/>
              <w:marBottom w:val="0"/>
              <w:divBdr>
                <w:top w:val="none" w:sz="0" w:space="0" w:color="auto"/>
                <w:left w:val="none" w:sz="0" w:space="0" w:color="auto"/>
                <w:bottom w:val="none" w:sz="0" w:space="0" w:color="auto"/>
                <w:right w:val="none" w:sz="0" w:space="0" w:color="auto"/>
              </w:divBdr>
            </w:div>
            <w:div w:id="474882298">
              <w:marLeft w:val="0"/>
              <w:marRight w:val="60"/>
              <w:marTop w:val="45"/>
              <w:marBottom w:val="0"/>
              <w:divBdr>
                <w:top w:val="none" w:sz="0" w:space="0" w:color="auto"/>
                <w:left w:val="none" w:sz="0" w:space="0" w:color="auto"/>
                <w:bottom w:val="none" w:sz="0" w:space="0" w:color="auto"/>
                <w:right w:val="none" w:sz="0" w:space="0" w:color="auto"/>
              </w:divBdr>
            </w:div>
            <w:div w:id="474882313">
              <w:marLeft w:val="0"/>
              <w:marRight w:val="60"/>
              <w:marTop w:val="45"/>
              <w:marBottom w:val="0"/>
              <w:divBdr>
                <w:top w:val="none" w:sz="0" w:space="0" w:color="auto"/>
                <w:left w:val="none" w:sz="0" w:space="0" w:color="auto"/>
                <w:bottom w:val="none" w:sz="0" w:space="0" w:color="auto"/>
                <w:right w:val="none" w:sz="0" w:space="0" w:color="auto"/>
              </w:divBdr>
            </w:div>
            <w:div w:id="474882356">
              <w:marLeft w:val="0"/>
              <w:marRight w:val="60"/>
              <w:marTop w:val="45"/>
              <w:marBottom w:val="0"/>
              <w:divBdr>
                <w:top w:val="none" w:sz="0" w:space="0" w:color="auto"/>
                <w:left w:val="none" w:sz="0" w:space="0" w:color="auto"/>
                <w:bottom w:val="none" w:sz="0" w:space="0" w:color="auto"/>
                <w:right w:val="none" w:sz="0" w:space="0" w:color="auto"/>
              </w:divBdr>
            </w:div>
          </w:divsChild>
        </w:div>
        <w:div w:id="474882324">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303">
              <w:marLeft w:val="0"/>
              <w:marRight w:val="60"/>
              <w:marTop w:val="45"/>
              <w:marBottom w:val="0"/>
              <w:divBdr>
                <w:top w:val="none" w:sz="0" w:space="0" w:color="auto"/>
                <w:left w:val="none" w:sz="0" w:space="0" w:color="auto"/>
                <w:bottom w:val="none" w:sz="0" w:space="0" w:color="auto"/>
                <w:right w:val="none" w:sz="0" w:space="0" w:color="auto"/>
              </w:divBdr>
            </w:div>
            <w:div w:id="474882311">
              <w:marLeft w:val="0"/>
              <w:marRight w:val="60"/>
              <w:marTop w:val="45"/>
              <w:marBottom w:val="0"/>
              <w:divBdr>
                <w:top w:val="none" w:sz="0" w:space="0" w:color="auto"/>
                <w:left w:val="none" w:sz="0" w:space="0" w:color="auto"/>
                <w:bottom w:val="none" w:sz="0" w:space="0" w:color="auto"/>
                <w:right w:val="none" w:sz="0" w:space="0" w:color="auto"/>
              </w:divBdr>
            </w:div>
            <w:div w:id="474882314">
              <w:marLeft w:val="0"/>
              <w:marRight w:val="60"/>
              <w:marTop w:val="45"/>
              <w:marBottom w:val="0"/>
              <w:divBdr>
                <w:top w:val="none" w:sz="0" w:space="0" w:color="auto"/>
                <w:left w:val="none" w:sz="0" w:space="0" w:color="auto"/>
                <w:bottom w:val="none" w:sz="0" w:space="0" w:color="auto"/>
                <w:right w:val="none" w:sz="0" w:space="0" w:color="auto"/>
              </w:divBdr>
            </w:div>
            <w:div w:id="474882377">
              <w:marLeft w:val="0"/>
              <w:marRight w:val="60"/>
              <w:marTop w:val="45"/>
              <w:marBottom w:val="0"/>
              <w:divBdr>
                <w:top w:val="none" w:sz="0" w:space="0" w:color="auto"/>
                <w:left w:val="none" w:sz="0" w:space="0" w:color="auto"/>
                <w:bottom w:val="none" w:sz="0" w:space="0" w:color="auto"/>
                <w:right w:val="none" w:sz="0" w:space="0" w:color="auto"/>
              </w:divBdr>
            </w:div>
          </w:divsChild>
        </w:div>
        <w:div w:id="474882360">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95">
              <w:marLeft w:val="0"/>
              <w:marRight w:val="60"/>
              <w:marTop w:val="45"/>
              <w:marBottom w:val="0"/>
              <w:divBdr>
                <w:top w:val="none" w:sz="0" w:space="0" w:color="auto"/>
                <w:left w:val="none" w:sz="0" w:space="0" w:color="auto"/>
                <w:bottom w:val="none" w:sz="0" w:space="0" w:color="auto"/>
                <w:right w:val="none" w:sz="0" w:space="0" w:color="auto"/>
              </w:divBdr>
            </w:div>
            <w:div w:id="474882296">
              <w:marLeft w:val="0"/>
              <w:marRight w:val="60"/>
              <w:marTop w:val="45"/>
              <w:marBottom w:val="0"/>
              <w:divBdr>
                <w:top w:val="none" w:sz="0" w:space="0" w:color="auto"/>
                <w:left w:val="none" w:sz="0" w:space="0" w:color="auto"/>
                <w:bottom w:val="none" w:sz="0" w:space="0" w:color="auto"/>
                <w:right w:val="none" w:sz="0" w:space="0" w:color="auto"/>
              </w:divBdr>
            </w:div>
            <w:div w:id="474882302">
              <w:marLeft w:val="0"/>
              <w:marRight w:val="60"/>
              <w:marTop w:val="45"/>
              <w:marBottom w:val="0"/>
              <w:divBdr>
                <w:top w:val="none" w:sz="0" w:space="0" w:color="auto"/>
                <w:left w:val="none" w:sz="0" w:space="0" w:color="auto"/>
                <w:bottom w:val="none" w:sz="0" w:space="0" w:color="auto"/>
                <w:right w:val="none" w:sz="0" w:space="0" w:color="auto"/>
              </w:divBdr>
            </w:div>
            <w:div w:id="474882327">
              <w:marLeft w:val="0"/>
              <w:marRight w:val="60"/>
              <w:marTop w:val="45"/>
              <w:marBottom w:val="0"/>
              <w:divBdr>
                <w:top w:val="none" w:sz="0" w:space="0" w:color="auto"/>
                <w:left w:val="none" w:sz="0" w:space="0" w:color="auto"/>
                <w:bottom w:val="none" w:sz="0" w:space="0" w:color="auto"/>
                <w:right w:val="none" w:sz="0" w:space="0" w:color="auto"/>
              </w:divBdr>
            </w:div>
          </w:divsChild>
        </w:div>
        <w:div w:id="474882376">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315">
              <w:marLeft w:val="0"/>
              <w:marRight w:val="60"/>
              <w:marTop w:val="45"/>
              <w:marBottom w:val="0"/>
              <w:divBdr>
                <w:top w:val="none" w:sz="0" w:space="0" w:color="auto"/>
                <w:left w:val="none" w:sz="0" w:space="0" w:color="auto"/>
                <w:bottom w:val="none" w:sz="0" w:space="0" w:color="auto"/>
                <w:right w:val="none" w:sz="0" w:space="0" w:color="auto"/>
              </w:divBdr>
            </w:div>
            <w:div w:id="474882361">
              <w:marLeft w:val="0"/>
              <w:marRight w:val="60"/>
              <w:marTop w:val="45"/>
              <w:marBottom w:val="0"/>
              <w:divBdr>
                <w:top w:val="none" w:sz="0" w:space="0" w:color="auto"/>
                <w:left w:val="none" w:sz="0" w:space="0" w:color="auto"/>
                <w:bottom w:val="none" w:sz="0" w:space="0" w:color="auto"/>
                <w:right w:val="none" w:sz="0" w:space="0" w:color="auto"/>
              </w:divBdr>
            </w:div>
            <w:div w:id="474882366">
              <w:marLeft w:val="0"/>
              <w:marRight w:val="60"/>
              <w:marTop w:val="45"/>
              <w:marBottom w:val="0"/>
              <w:divBdr>
                <w:top w:val="none" w:sz="0" w:space="0" w:color="auto"/>
                <w:left w:val="none" w:sz="0" w:space="0" w:color="auto"/>
                <w:bottom w:val="none" w:sz="0" w:space="0" w:color="auto"/>
                <w:right w:val="none" w:sz="0" w:space="0" w:color="auto"/>
              </w:divBdr>
            </w:div>
            <w:div w:id="474882375">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274">
      <w:marLeft w:val="0"/>
      <w:marRight w:val="0"/>
      <w:marTop w:val="0"/>
      <w:marBottom w:val="0"/>
      <w:divBdr>
        <w:top w:val="none" w:sz="0" w:space="0" w:color="auto"/>
        <w:left w:val="none" w:sz="0" w:space="0" w:color="auto"/>
        <w:bottom w:val="none" w:sz="0" w:space="0" w:color="auto"/>
        <w:right w:val="none" w:sz="0" w:space="0" w:color="auto"/>
      </w:divBdr>
      <w:divsChild>
        <w:div w:id="474882265">
          <w:marLeft w:val="0"/>
          <w:marRight w:val="0"/>
          <w:marTop w:val="150"/>
          <w:marBottom w:val="0"/>
          <w:divBdr>
            <w:top w:val="single" w:sz="6" w:space="0" w:color="FFFFFF"/>
            <w:left w:val="single" w:sz="6" w:space="0" w:color="FFFFFF"/>
            <w:bottom w:val="single" w:sz="6" w:space="0" w:color="FFFFFF"/>
            <w:right w:val="single" w:sz="6" w:space="0" w:color="FFFFFF"/>
          </w:divBdr>
        </w:div>
        <w:div w:id="474882281">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93">
              <w:marLeft w:val="0"/>
              <w:marRight w:val="60"/>
              <w:marTop w:val="45"/>
              <w:marBottom w:val="0"/>
              <w:divBdr>
                <w:top w:val="none" w:sz="0" w:space="0" w:color="auto"/>
                <w:left w:val="none" w:sz="0" w:space="0" w:color="auto"/>
                <w:bottom w:val="none" w:sz="0" w:space="0" w:color="auto"/>
                <w:right w:val="none" w:sz="0" w:space="0" w:color="auto"/>
              </w:divBdr>
            </w:div>
            <w:div w:id="474882329">
              <w:marLeft w:val="0"/>
              <w:marRight w:val="60"/>
              <w:marTop w:val="45"/>
              <w:marBottom w:val="0"/>
              <w:divBdr>
                <w:top w:val="none" w:sz="0" w:space="0" w:color="auto"/>
                <w:left w:val="none" w:sz="0" w:space="0" w:color="auto"/>
                <w:bottom w:val="none" w:sz="0" w:space="0" w:color="auto"/>
                <w:right w:val="none" w:sz="0" w:space="0" w:color="auto"/>
              </w:divBdr>
            </w:div>
            <w:div w:id="474882355">
              <w:marLeft w:val="0"/>
              <w:marRight w:val="60"/>
              <w:marTop w:val="45"/>
              <w:marBottom w:val="0"/>
              <w:divBdr>
                <w:top w:val="none" w:sz="0" w:space="0" w:color="auto"/>
                <w:left w:val="none" w:sz="0" w:space="0" w:color="auto"/>
                <w:bottom w:val="none" w:sz="0" w:space="0" w:color="auto"/>
                <w:right w:val="none" w:sz="0" w:space="0" w:color="auto"/>
              </w:divBdr>
            </w:div>
            <w:div w:id="474882389">
              <w:marLeft w:val="0"/>
              <w:marRight w:val="60"/>
              <w:marTop w:val="45"/>
              <w:marBottom w:val="0"/>
              <w:divBdr>
                <w:top w:val="none" w:sz="0" w:space="0" w:color="auto"/>
                <w:left w:val="none" w:sz="0" w:space="0" w:color="auto"/>
                <w:bottom w:val="none" w:sz="0" w:space="0" w:color="auto"/>
                <w:right w:val="none" w:sz="0" w:space="0" w:color="auto"/>
              </w:divBdr>
            </w:div>
          </w:divsChild>
        </w:div>
        <w:div w:id="474882318">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9">
              <w:marLeft w:val="0"/>
              <w:marRight w:val="60"/>
              <w:marTop w:val="45"/>
              <w:marBottom w:val="0"/>
              <w:divBdr>
                <w:top w:val="none" w:sz="0" w:space="0" w:color="auto"/>
                <w:left w:val="none" w:sz="0" w:space="0" w:color="auto"/>
                <w:bottom w:val="none" w:sz="0" w:space="0" w:color="auto"/>
                <w:right w:val="none" w:sz="0" w:space="0" w:color="auto"/>
              </w:divBdr>
            </w:div>
            <w:div w:id="474882349">
              <w:marLeft w:val="0"/>
              <w:marRight w:val="60"/>
              <w:marTop w:val="45"/>
              <w:marBottom w:val="0"/>
              <w:divBdr>
                <w:top w:val="none" w:sz="0" w:space="0" w:color="auto"/>
                <w:left w:val="none" w:sz="0" w:space="0" w:color="auto"/>
                <w:bottom w:val="none" w:sz="0" w:space="0" w:color="auto"/>
                <w:right w:val="none" w:sz="0" w:space="0" w:color="auto"/>
              </w:divBdr>
            </w:div>
            <w:div w:id="474882354">
              <w:marLeft w:val="0"/>
              <w:marRight w:val="60"/>
              <w:marTop w:val="45"/>
              <w:marBottom w:val="0"/>
              <w:divBdr>
                <w:top w:val="none" w:sz="0" w:space="0" w:color="auto"/>
                <w:left w:val="none" w:sz="0" w:space="0" w:color="auto"/>
                <w:bottom w:val="none" w:sz="0" w:space="0" w:color="auto"/>
                <w:right w:val="none" w:sz="0" w:space="0" w:color="auto"/>
              </w:divBdr>
            </w:div>
            <w:div w:id="474882387">
              <w:marLeft w:val="0"/>
              <w:marRight w:val="60"/>
              <w:marTop w:val="45"/>
              <w:marBottom w:val="0"/>
              <w:divBdr>
                <w:top w:val="none" w:sz="0" w:space="0" w:color="auto"/>
                <w:left w:val="none" w:sz="0" w:space="0" w:color="auto"/>
                <w:bottom w:val="none" w:sz="0" w:space="0" w:color="auto"/>
                <w:right w:val="none" w:sz="0" w:space="0" w:color="auto"/>
              </w:divBdr>
            </w:div>
          </w:divsChild>
        </w:div>
        <w:div w:id="474882331">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77">
              <w:marLeft w:val="0"/>
              <w:marRight w:val="60"/>
              <w:marTop w:val="45"/>
              <w:marBottom w:val="0"/>
              <w:divBdr>
                <w:top w:val="none" w:sz="0" w:space="0" w:color="auto"/>
                <w:left w:val="none" w:sz="0" w:space="0" w:color="auto"/>
                <w:bottom w:val="none" w:sz="0" w:space="0" w:color="auto"/>
                <w:right w:val="none" w:sz="0" w:space="0" w:color="auto"/>
              </w:divBdr>
            </w:div>
            <w:div w:id="474882288">
              <w:marLeft w:val="0"/>
              <w:marRight w:val="60"/>
              <w:marTop w:val="45"/>
              <w:marBottom w:val="0"/>
              <w:divBdr>
                <w:top w:val="none" w:sz="0" w:space="0" w:color="auto"/>
                <w:left w:val="none" w:sz="0" w:space="0" w:color="auto"/>
                <w:bottom w:val="none" w:sz="0" w:space="0" w:color="auto"/>
                <w:right w:val="none" w:sz="0" w:space="0" w:color="auto"/>
              </w:divBdr>
            </w:div>
            <w:div w:id="474882316">
              <w:marLeft w:val="0"/>
              <w:marRight w:val="60"/>
              <w:marTop w:val="45"/>
              <w:marBottom w:val="0"/>
              <w:divBdr>
                <w:top w:val="none" w:sz="0" w:space="0" w:color="auto"/>
                <w:left w:val="none" w:sz="0" w:space="0" w:color="auto"/>
                <w:bottom w:val="none" w:sz="0" w:space="0" w:color="auto"/>
                <w:right w:val="none" w:sz="0" w:space="0" w:color="auto"/>
              </w:divBdr>
            </w:div>
            <w:div w:id="474882390">
              <w:marLeft w:val="0"/>
              <w:marRight w:val="60"/>
              <w:marTop w:val="45"/>
              <w:marBottom w:val="0"/>
              <w:divBdr>
                <w:top w:val="none" w:sz="0" w:space="0" w:color="auto"/>
                <w:left w:val="none" w:sz="0" w:space="0" w:color="auto"/>
                <w:bottom w:val="none" w:sz="0" w:space="0" w:color="auto"/>
                <w:right w:val="none" w:sz="0" w:space="0" w:color="auto"/>
              </w:divBdr>
            </w:div>
          </w:divsChild>
        </w:div>
        <w:div w:id="474882347">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300">
              <w:marLeft w:val="0"/>
              <w:marRight w:val="60"/>
              <w:marTop w:val="45"/>
              <w:marBottom w:val="0"/>
              <w:divBdr>
                <w:top w:val="none" w:sz="0" w:space="0" w:color="auto"/>
                <w:left w:val="none" w:sz="0" w:space="0" w:color="auto"/>
                <w:bottom w:val="none" w:sz="0" w:space="0" w:color="auto"/>
                <w:right w:val="none" w:sz="0" w:space="0" w:color="auto"/>
              </w:divBdr>
            </w:div>
            <w:div w:id="474882312">
              <w:marLeft w:val="0"/>
              <w:marRight w:val="60"/>
              <w:marTop w:val="45"/>
              <w:marBottom w:val="0"/>
              <w:divBdr>
                <w:top w:val="none" w:sz="0" w:space="0" w:color="auto"/>
                <w:left w:val="none" w:sz="0" w:space="0" w:color="auto"/>
                <w:bottom w:val="none" w:sz="0" w:space="0" w:color="auto"/>
                <w:right w:val="none" w:sz="0" w:space="0" w:color="auto"/>
              </w:divBdr>
            </w:div>
            <w:div w:id="474882344">
              <w:marLeft w:val="0"/>
              <w:marRight w:val="60"/>
              <w:marTop w:val="45"/>
              <w:marBottom w:val="0"/>
              <w:divBdr>
                <w:top w:val="none" w:sz="0" w:space="0" w:color="auto"/>
                <w:left w:val="none" w:sz="0" w:space="0" w:color="auto"/>
                <w:bottom w:val="none" w:sz="0" w:space="0" w:color="auto"/>
                <w:right w:val="none" w:sz="0" w:space="0" w:color="auto"/>
              </w:divBdr>
            </w:div>
            <w:div w:id="474882378">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307">
      <w:marLeft w:val="0"/>
      <w:marRight w:val="0"/>
      <w:marTop w:val="0"/>
      <w:marBottom w:val="0"/>
      <w:divBdr>
        <w:top w:val="none" w:sz="0" w:space="0" w:color="auto"/>
        <w:left w:val="none" w:sz="0" w:space="0" w:color="auto"/>
        <w:bottom w:val="none" w:sz="0" w:space="0" w:color="auto"/>
        <w:right w:val="none" w:sz="0" w:space="0" w:color="auto"/>
      </w:divBdr>
      <w:divsChild>
        <w:div w:id="474882272">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60">
              <w:marLeft w:val="0"/>
              <w:marRight w:val="60"/>
              <w:marTop w:val="45"/>
              <w:marBottom w:val="0"/>
              <w:divBdr>
                <w:top w:val="none" w:sz="0" w:space="0" w:color="auto"/>
                <w:left w:val="none" w:sz="0" w:space="0" w:color="auto"/>
                <w:bottom w:val="none" w:sz="0" w:space="0" w:color="auto"/>
                <w:right w:val="none" w:sz="0" w:space="0" w:color="auto"/>
              </w:divBdr>
            </w:div>
            <w:div w:id="474882289">
              <w:marLeft w:val="0"/>
              <w:marRight w:val="60"/>
              <w:marTop w:val="45"/>
              <w:marBottom w:val="0"/>
              <w:divBdr>
                <w:top w:val="none" w:sz="0" w:space="0" w:color="auto"/>
                <w:left w:val="none" w:sz="0" w:space="0" w:color="auto"/>
                <w:bottom w:val="none" w:sz="0" w:space="0" w:color="auto"/>
                <w:right w:val="none" w:sz="0" w:space="0" w:color="auto"/>
              </w:divBdr>
            </w:div>
            <w:div w:id="474882338">
              <w:marLeft w:val="0"/>
              <w:marRight w:val="60"/>
              <w:marTop w:val="45"/>
              <w:marBottom w:val="0"/>
              <w:divBdr>
                <w:top w:val="none" w:sz="0" w:space="0" w:color="auto"/>
                <w:left w:val="none" w:sz="0" w:space="0" w:color="auto"/>
                <w:bottom w:val="none" w:sz="0" w:space="0" w:color="auto"/>
                <w:right w:val="none" w:sz="0" w:space="0" w:color="auto"/>
              </w:divBdr>
            </w:div>
            <w:div w:id="474882357">
              <w:marLeft w:val="0"/>
              <w:marRight w:val="60"/>
              <w:marTop w:val="45"/>
              <w:marBottom w:val="0"/>
              <w:divBdr>
                <w:top w:val="none" w:sz="0" w:space="0" w:color="auto"/>
                <w:left w:val="none" w:sz="0" w:space="0" w:color="auto"/>
                <w:bottom w:val="none" w:sz="0" w:space="0" w:color="auto"/>
                <w:right w:val="none" w:sz="0" w:space="0" w:color="auto"/>
              </w:divBdr>
            </w:div>
          </w:divsChild>
        </w:div>
        <w:div w:id="474882304">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75">
              <w:marLeft w:val="0"/>
              <w:marRight w:val="60"/>
              <w:marTop w:val="45"/>
              <w:marBottom w:val="0"/>
              <w:divBdr>
                <w:top w:val="none" w:sz="0" w:space="0" w:color="auto"/>
                <w:left w:val="none" w:sz="0" w:space="0" w:color="auto"/>
                <w:bottom w:val="none" w:sz="0" w:space="0" w:color="auto"/>
                <w:right w:val="none" w:sz="0" w:space="0" w:color="auto"/>
              </w:divBdr>
            </w:div>
            <w:div w:id="474882306">
              <w:marLeft w:val="0"/>
              <w:marRight w:val="60"/>
              <w:marTop w:val="45"/>
              <w:marBottom w:val="0"/>
              <w:divBdr>
                <w:top w:val="none" w:sz="0" w:space="0" w:color="auto"/>
                <w:left w:val="none" w:sz="0" w:space="0" w:color="auto"/>
                <w:bottom w:val="none" w:sz="0" w:space="0" w:color="auto"/>
                <w:right w:val="none" w:sz="0" w:space="0" w:color="auto"/>
              </w:divBdr>
            </w:div>
            <w:div w:id="474882368">
              <w:marLeft w:val="0"/>
              <w:marRight w:val="60"/>
              <w:marTop w:val="45"/>
              <w:marBottom w:val="0"/>
              <w:divBdr>
                <w:top w:val="none" w:sz="0" w:space="0" w:color="auto"/>
                <w:left w:val="none" w:sz="0" w:space="0" w:color="auto"/>
                <w:bottom w:val="none" w:sz="0" w:space="0" w:color="auto"/>
                <w:right w:val="none" w:sz="0" w:space="0" w:color="auto"/>
              </w:divBdr>
            </w:div>
            <w:div w:id="474882381">
              <w:marLeft w:val="0"/>
              <w:marRight w:val="60"/>
              <w:marTop w:val="45"/>
              <w:marBottom w:val="0"/>
              <w:divBdr>
                <w:top w:val="none" w:sz="0" w:space="0" w:color="auto"/>
                <w:left w:val="none" w:sz="0" w:space="0" w:color="auto"/>
                <w:bottom w:val="none" w:sz="0" w:space="0" w:color="auto"/>
                <w:right w:val="none" w:sz="0" w:space="0" w:color="auto"/>
              </w:divBdr>
            </w:div>
          </w:divsChild>
        </w:div>
        <w:div w:id="474882319">
          <w:marLeft w:val="0"/>
          <w:marRight w:val="0"/>
          <w:marTop w:val="150"/>
          <w:marBottom w:val="0"/>
          <w:divBdr>
            <w:top w:val="single" w:sz="6" w:space="0" w:color="FFFFFF"/>
            <w:left w:val="single" w:sz="6" w:space="0" w:color="FFFFFF"/>
            <w:bottom w:val="single" w:sz="6" w:space="0" w:color="FFFFFF"/>
            <w:right w:val="single" w:sz="6" w:space="0" w:color="FFFFFF"/>
          </w:divBdr>
        </w:div>
        <w:div w:id="474882335">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84">
              <w:marLeft w:val="0"/>
              <w:marRight w:val="60"/>
              <w:marTop w:val="45"/>
              <w:marBottom w:val="0"/>
              <w:divBdr>
                <w:top w:val="none" w:sz="0" w:space="0" w:color="auto"/>
                <w:left w:val="none" w:sz="0" w:space="0" w:color="auto"/>
                <w:bottom w:val="none" w:sz="0" w:space="0" w:color="auto"/>
                <w:right w:val="none" w:sz="0" w:space="0" w:color="auto"/>
              </w:divBdr>
            </w:div>
            <w:div w:id="474882332">
              <w:marLeft w:val="0"/>
              <w:marRight w:val="60"/>
              <w:marTop w:val="45"/>
              <w:marBottom w:val="0"/>
              <w:divBdr>
                <w:top w:val="none" w:sz="0" w:space="0" w:color="auto"/>
                <w:left w:val="none" w:sz="0" w:space="0" w:color="auto"/>
                <w:bottom w:val="none" w:sz="0" w:space="0" w:color="auto"/>
                <w:right w:val="none" w:sz="0" w:space="0" w:color="auto"/>
              </w:divBdr>
            </w:div>
            <w:div w:id="474882364">
              <w:marLeft w:val="0"/>
              <w:marRight w:val="60"/>
              <w:marTop w:val="45"/>
              <w:marBottom w:val="0"/>
              <w:divBdr>
                <w:top w:val="none" w:sz="0" w:space="0" w:color="auto"/>
                <w:left w:val="none" w:sz="0" w:space="0" w:color="auto"/>
                <w:bottom w:val="none" w:sz="0" w:space="0" w:color="auto"/>
                <w:right w:val="none" w:sz="0" w:space="0" w:color="auto"/>
              </w:divBdr>
            </w:div>
            <w:div w:id="474882385">
              <w:marLeft w:val="0"/>
              <w:marRight w:val="60"/>
              <w:marTop w:val="45"/>
              <w:marBottom w:val="0"/>
              <w:divBdr>
                <w:top w:val="none" w:sz="0" w:space="0" w:color="auto"/>
                <w:left w:val="none" w:sz="0" w:space="0" w:color="auto"/>
                <w:bottom w:val="none" w:sz="0" w:space="0" w:color="auto"/>
                <w:right w:val="none" w:sz="0" w:space="0" w:color="auto"/>
              </w:divBdr>
            </w:div>
          </w:divsChild>
        </w:div>
        <w:div w:id="474882372">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59">
              <w:marLeft w:val="0"/>
              <w:marRight w:val="60"/>
              <w:marTop w:val="45"/>
              <w:marBottom w:val="0"/>
              <w:divBdr>
                <w:top w:val="none" w:sz="0" w:space="0" w:color="auto"/>
                <w:left w:val="none" w:sz="0" w:space="0" w:color="auto"/>
                <w:bottom w:val="none" w:sz="0" w:space="0" w:color="auto"/>
                <w:right w:val="none" w:sz="0" w:space="0" w:color="auto"/>
              </w:divBdr>
            </w:div>
            <w:div w:id="474882267">
              <w:marLeft w:val="0"/>
              <w:marRight w:val="60"/>
              <w:marTop w:val="45"/>
              <w:marBottom w:val="0"/>
              <w:divBdr>
                <w:top w:val="none" w:sz="0" w:space="0" w:color="auto"/>
                <w:left w:val="none" w:sz="0" w:space="0" w:color="auto"/>
                <w:bottom w:val="none" w:sz="0" w:space="0" w:color="auto"/>
                <w:right w:val="none" w:sz="0" w:space="0" w:color="auto"/>
              </w:divBdr>
            </w:div>
            <w:div w:id="474882370">
              <w:marLeft w:val="0"/>
              <w:marRight w:val="60"/>
              <w:marTop w:val="45"/>
              <w:marBottom w:val="0"/>
              <w:divBdr>
                <w:top w:val="none" w:sz="0" w:space="0" w:color="auto"/>
                <w:left w:val="none" w:sz="0" w:space="0" w:color="auto"/>
                <w:bottom w:val="none" w:sz="0" w:space="0" w:color="auto"/>
                <w:right w:val="none" w:sz="0" w:space="0" w:color="auto"/>
              </w:divBdr>
            </w:div>
            <w:div w:id="47488237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330">
      <w:marLeft w:val="0"/>
      <w:marRight w:val="0"/>
      <w:marTop w:val="0"/>
      <w:marBottom w:val="0"/>
      <w:divBdr>
        <w:top w:val="none" w:sz="0" w:space="0" w:color="auto"/>
        <w:left w:val="none" w:sz="0" w:space="0" w:color="auto"/>
        <w:bottom w:val="none" w:sz="0" w:space="0" w:color="auto"/>
        <w:right w:val="none" w:sz="0" w:space="0" w:color="auto"/>
      </w:divBdr>
      <w:divsChild>
        <w:div w:id="474882285">
          <w:marLeft w:val="0"/>
          <w:marRight w:val="0"/>
          <w:marTop w:val="0"/>
          <w:marBottom w:val="0"/>
          <w:divBdr>
            <w:top w:val="none" w:sz="0" w:space="0" w:color="auto"/>
            <w:left w:val="none" w:sz="0" w:space="0" w:color="auto"/>
            <w:bottom w:val="none" w:sz="0" w:space="0" w:color="auto"/>
            <w:right w:val="none" w:sz="0" w:space="0" w:color="auto"/>
          </w:divBdr>
          <w:divsChild>
            <w:div w:id="474882278">
              <w:marLeft w:val="0"/>
              <w:marRight w:val="0"/>
              <w:marTop w:val="0"/>
              <w:marBottom w:val="0"/>
              <w:divBdr>
                <w:top w:val="none" w:sz="0" w:space="0" w:color="auto"/>
                <w:left w:val="none" w:sz="0" w:space="0" w:color="auto"/>
                <w:bottom w:val="none" w:sz="0" w:space="0" w:color="auto"/>
                <w:right w:val="none" w:sz="0" w:space="0" w:color="auto"/>
              </w:divBdr>
            </w:div>
            <w:div w:id="474882336">
              <w:marLeft w:val="0"/>
              <w:marRight w:val="0"/>
              <w:marTop w:val="0"/>
              <w:marBottom w:val="0"/>
              <w:divBdr>
                <w:top w:val="none" w:sz="0" w:space="0" w:color="auto"/>
                <w:left w:val="none" w:sz="0" w:space="0" w:color="auto"/>
                <w:bottom w:val="none" w:sz="0" w:space="0" w:color="auto"/>
                <w:right w:val="none" w:sz="0" w:space="0" w:color="auto"/>
              </w:divBdr>
            </w:div>
            <w:div w:id="474882348">
              <w:marLeft w:val="0"/>
              <w:marRight w:val="0"/>
              <w:marTop w:val="0"/>
              <w:marBottom w:val="0"/>
              <w:divBdr>
                <w:top w:val="none" w:sz="0" w:space="0" w:color="auto"/>
                <w:left w:val="none" w:sz="0" w:space="0" w:color="auto"/>
                <w:bottom w:val="none" w:sz="0" w:space="0" w:color="auto"/>
                <w:right w:val="none" w:sz="0" w:space="0" w:color="auto"/>
              </w:divBdr>
            </w:div>
            <w:div w:id="47488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882346">
      <w:marLeft w:val="0"/>
      <w:marRight w:val="0"/>
      <w:marTop w:val="0"/>
      <w:marBottom w:val="0"/>
      <w:divBdr>
        <w:top w:val="none" w:sz="0" w:space="0" w:color="auto"/>
        <w:left w:val="none" w:sz="0" w:space="0" w:color="auto"/>
        <w:bottom w:val="none" w:sz="0" w:space="0" w:color="auto"/>
        <w:right w:val="none" w:sz="0" w:space="0" w:color="auto"/>
      </w:divBdr>
      <w:divsChild>
        <w:div w:id="47488228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474882351">
      <w:marLeft w:val="0"/>
      <w:marRight w:val="0"/>
      <w:marTop w:val="0"/>
      <w:marBottom w:val="0"/>
      <w:divBdr>
        <w:top w:val="none" w:sz="0" w:space="0" w:color="auto"/>
        <w:left w:val="none" w:sz="0" w:space="0" w:color="auto"/>
        <w:bottom w:val="none" w:sz="0" w:space="0" w:color="auto"/>
        <w:right w:val="none" w:sz="0" w:space="0" w:color="auto"/>
      </w:divBdr>
      <w:divsChild>
        <w:div w:id="474882279">
          <w:marLeft w:val="0"/>
          <w:marRight w:val="0"/>
          <w:marTop w:val="150"/>
          <w:marBottom w:val="0"/>
          <w:divBdr>
            <w:top w:val="single" w:sz="6" w:space="0" w:color="FFFFFF"/>
            <w:left w:val="single" w:sz="6" w:space="0" w:color="FFFFFF"/>
            <w:bottom w:val="single" w:sz="6" w:space="0" w:color="FFFFFF"/>
            <w:right w:val="single" w:sz="6" w:space="0" w:color="FFFFFF"/>
          </w:divBdr>
        </w:div>
        <w:div w:id="474882301">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309">
              <w:marLeft w:val="0"/>
              <w:marRight w:val="60"/>
              <w:marTop w:val="45"/>
              <w:marBottom w:val="0"/>
              <w:divBdr>
                <w:top w:val="none" w:sz="0" w:space="0" w:color="auto"/>
                <w:left w:val="none" w:sz="0" w:space="0" w:color="auto"/>
                <w:bottom w:val="none" w:sz="0" w:space="0" w:color="auto"/>
                <w:right w:val="none" w:sz="0" w:space="0" w:color="auto"/>
              </w:divBdr>
            </w:div>
            <w:div w:id="474882334">
              <w:marLeft w:val="0"/>
              <w:marRight w:val="60"/>
              <w:marTop w:val="45"/>
              <w:marBottom w:val="0"/>
              <w:divBdr>
                <w:top w:val="none" w:sz="0" w:space="0" w:color="auto"/>
                <w:left w:val="none" w:sz="0" w:space="0" w:color="auto"/>
                <w:bottom w:val="none" w:sz="0" w:space="0" w:color="auto"/>
                <w:right w:val="none" w:sz="0" w:space="0" w:color="auto"/>
              </w:divBdr>
            </w:div>
            <w:div w:id="474882353">
              <w:marLeft w:val="0"/>
              <w:marRight w:val="60"/>
              <w:marTop w:val="45"/>
              <w:marBottom w:val="0"/>
              <w:divBdr>
                <w:top w:val="none" w:sz="0" w:space="0" w:color="auto"/>
                <w:left w:val="none" w:sz="0" w:space="0" w:color="auto"/>
                <w:bottom w:val="none" w:sz="0" w:space="0" w:color="auto"/>
                <w:right w:val="none" w:sz="0" w:space="0" w:color="auto"/>
              </w:divBdr>
            </w:div>
            <w:div w:id="474882373">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358">
      <w:marLeft w:val="0"/>
      <w:marRight w:val="0"/>
      <w:marTop w:val="0"/>
      <w:marBottom w:val="0"/>
      <w:divBdr>
        <w:top w:val="none" w:sz="0" w:space="0" w:color="auto"/>
        <w:left w:val="none" w:sz="0" w:space="0" w:color="auto"/>
        <w:bottom w:val="none" w:sz="0" w:space="0" w:color="auto"/>
        <w:right w:val="none" w:sz="0" w:space="0" w:color="auto"/>
      </w:divBdr>
      <w:divsChild>
        <w:div w:id="474882359">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94">
              <w:marLeft w:val="0"/>
              <w:marRight w:val="60"/>
              <w:marTop w:val="45"/>
              <w:marBottom w:val="0"/>
              <w:divBdr>
                <w:top w:val="none" w:sz="0" w:space="0" w:color="auto"/>
                <w:left w:val="none" w:sz="0" w:space="0" w:color="auto"/>
                <w:bottom w:val="none" w:sz="0" w:space="0" w:color="auto"/>
                <w:right w:val="none" w:sz="0" w:space="0" w:color="auto"/>
              </w:divBdr>
            </w:div>
            <w:div w:id="474882310">
              <w:marLeft w:val="0"/>
              <w:marRight w:val="60"/>
              <w:marTop w:val="45"/>
              <w:marBottom w:val="0"/>
              <w:divBdr>
                <w:top w:val="none" w:sz="0" w:space="0" w:color="auto"/>
                <w:left w:val="none" w:sz="0" w:space="0" w:color="auto"/>
                <w:bottom w:val="none" w:sz="0" w:space="0" w:color="auto"/>
                <w:right w:val="none" w:sz="0" w:space="0" w:color="auto"/>
              </w:divBdr>
            </w:div>
            <w:div w:id="474882320">
              <w:marLeft w:val="0"/>
              <w:marRight w:val="60"/>
              <w:marTop w:val="45"/>
              <w:marBottom w:val="0"/>
              <w:divBdr>
                <w:top w:val="none" w:sz="0" w:space="0" w:color="auto"/>
                <w:left w:val="none" w:sz="0" w:space="0" w:color="auto"/>
                <w:bottom w:val="none" w:sz="0" w:space="0" w:color="auto"/>
                <w:right w:val="none" w:sz="0" w:space="0" w:color="auto"/>
              </w:divBdr>
            </w:div>
            <w:div w:id="474882343">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363">
      <w:marLeft w:val="0"/>
      <w:marRight w:val="0"/>
      <w:marTop w:val="0"/>
      <w:marBottom w:val="0"/>
      <w:divBdr>
        <w:top w:val="none" w:sz="0" w:space="0" w:color="auto"/>
        <w:left w:val="none" w:sz="0" w:space="0" w:color="auto"/>
        <w:bottom w:val="none" w:sz="0" w:space="0" w:color="auto"/>
        <w:right w:val="none" w:sz="0" w:space="0" w:color="auto"/>
      </w:divBdr>
      <w:divsChild>
        <w:div w:id="474882371">
          <w:marLeft w:val="0"/>
          <w:marRight w:val="0"/>
          <w:marTop w:val="0"/>
          <w:marBottom w:val="0"/>
          <w:divBdr>
            <w:top w:val="none" w:sz="0" w:space="0" w:color="auto"/>
            <w:left w:val="none" w:sz="0" w:space="0" w:color="auto"/>
            <w:bottom w:val="none" w:sz="0" w:space="0" w:color="auto"/>
            <w:right w:val="none" w:sz="0" w:space="0" w:color="auto"/>
          </w:divBdr>
        </w:div>
        <w:div w:id="474882391">
          <w:marLeft w:val="0"/>
          <w:marRight w:val="0"/>
          <w:marTop w:val="0"/>
          <w:marBottom w:val="0"/>
          <w:divBdr>
            <w:top w:val="none" w:sz="0" w:space="0" w:color="auto"/>
            <w:left w:val="none" w:sz="0" w:space="0" w:color="auto"/>
            <w:bottom w:val="none" w:sz="0" w:space="0" w:color="auto"/>
            <w:right w:val="none" w:sz="0" w:space="0" w:color="auto"/>
          </w:divBdr>
        </w:div>
      </w:divsChild>
    </w:div>
    <w:div w:id="474882369">
      <w:marLeft w:val="0"/>
      <w:marRight w:val="0"/>
      <w:marTop w:val="0"/>
      <w:marBottom w:val="0"/>
      <w:divBdr>
        <w:top w:val="none" w:sz="0" w:space="0" w:color="auto"/>
        <w:left w:val="none" w:sz="0" w:space="0" w:color="auto"/>
        <w:bottom w:val="none" w:sz="0" w:space="0" w:color="auto"/>
        <w:right w:val="none" w:sz="0" w:space="0" w:color="auto"/>
      </w:divBdr>
      <w:divsChild>
        <w:div w:id="474882337">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90">
              <w:marLeft w:val="0"/>
              <w:marRight w:val="60"/>
              <w:marTop w:val="45"/>
              <w:marBottom w:val="0"/>
              <w:divBdr>
                <w:top w:val="none" w:sz="0" w:space="0" w:color="auto"/>
                <w:left w:val="none" w:sz="0" w:space="0" w:color="auto"/>
                <w:bottom w:val="none" w:sz="0" w:space="0" w:color="auto"/>
                <w:right w:val="none" w:sz="0" w:space="0" w:color="auto"/>
              </w:divBdr>
            </w:div>
            <w:div w:id="474882322">
              <w:marLeft w:val="0"/>
              <w:marRight w:val="60"/>
              <w:marTop w:val="45"/>
              <w:marBottom w:val="0"/>
              <w:divBdr>
                <w:top w:val="none" w:sz="0" w:space="0" w:color="auto"/>
                <w:left w:val="none" w:sz="0" w:space="0" w:color="auto"/>
                <w:bottom w:val="none" w:sz="0" w:space="0" w:color="auto"/>
                <w:right w:val="none" w:sz="0" w:space="0" w:color="auto"/>
              </w:divBdr>
            </w:div>
            <w:div w:id="474882342">
              <w:marLeft w:val="0"/>
              <w:marRight w:val="60"/>
              <w:marTop w:val="45"/>
              <w:marBottom w:val="0"/>
              <w:divBdr>
                <w:top w:val="none" w:sz="0" w:space="0" w:color="auto"/>
                <w:left w:val="none" w:sz="0" w:space="0" w:color="auto"/>
                <w:bottom w:val="none" w:sz="0" w:space="0" w:color="auto"/>
                <w:right w:val="none" w:sz="0" w:space="0" w:color="auto"/>
              </w:divBdr>
            </w:div>
            <w:div w:id="474882350">
              <w:marLeft w:val="0"/>
              <w:marRight w:val="60"/>
              <w:marTop w:val="45"/>
              <w:marBottom w:val="0"/>
              <w:divBdr>
                <w:top w:val="none" w:sz="0" w:space="0" w:color="auto"/>
                <w:left w:val="none" w:sz="0" w:space="0" w:color="auto"/>
                <w:bottom w:val="none" w:sz="0" w:space="0" w:color="auto"/>
                <w:right w:val="none" w:sz="0" w:space="0" w:color="auto"/>
              </w:divBdr>
            </w:div>
          </w:divsChild>
        </w:div>
        <w:div w:id="474882374">
          <w:marLeft w:val="0"/>
          <w:marRight w:val="0"/>
          <w:marTop w:val="150"/>
          <w:marBottom w:val="0"/>
          <w:divBdr>
            <w:top w:val="single" w:sz="6" w:space="0" w:color="FFFFFF"/>
            <w:left w:val="single" w:sz="6" w:space="0" w:color="FFFFFF"/>
            <w:bottom w:val="single" w:sz="6" w:space="0" w:color="FFFFFF"/>
            <w:right w:val="single" w:sz="6" w:space="0" w:color="FFFFFF"/>
          </w:divBdr>
        </w:div>
        <w:div w:id="474882382">
          <w:marLeft w:val="0"/>
          <w:marRight w:val="0"/>
          <w:marTop w:val="150"/>
          <w:marBottom w:val="0"/>
          <w:divBdr>
            <w:top w:val="single" w:sz="6" w:space="0" w:color="FFFFFF"/>
            <w:left w:val="single" w:sz="6" w:space="0" w:color="FFFFFF"/>
            <w:bottom w:val="single" w:sz="6" w:space="0" w:color="FFFFFF"/>
            <w:right w:val="single" w:sz="6" w:space="0" w:color="FFFFFF"/>
          </w:divBdr>
          <w:divsChild>
            <w:div w:id="474882280">
              <w:marLeft w:val="0"/>
              <w:marRight w:val="60"/>
              <w:marTop w:val="45"/>
              <w:marBottom w:val="0"/>
              <w:divBdr>
                <w:top w:val="none" w:sz="0" w:space="0" w:color="auto"/>
                <w:left w:val="none" w:sz="0" w:space="0" w:color="auto"/>
                <w:bottom w:val="none" w:sz="0" w:space="0" w:color="auto"/>
                <w:right w:val="none" w:sz="0" w:space="0" w:color="auto"/>
              </w:divBdr>
            </w:div>
            <w:div w:id="474882321">
              <w:marLeft w:val="0"/>
              <w:marRight w:val="60"/>
              <w:marTop w:val="45"/>
              <w:marBottom w:val="0"/>
              <w:divBdr>
                <w:top w:val="none" w:sz="0" w:space="0" w:color="auto"/>
                <w:left w:val="none" w:sz="0" w:space="0" w:color="auto"/>
                <w:bottom w:val="none" w:sz="0" w:space="0" w:color="auto"/>
                <w:right w:val="none" w:sz="0" w:space="0" w:color="auto"/>
              </w:divBdr>
            </w:div>
            <w:div w:id="474882345">
              <w:marLeft w:val="0"/>
              <w:marRight w:val="60"/>
              <w:marTop w:val="45"/>
              <w:marBottom w:val="0"/>
              <w:divBdr>
                <w:top w:val="none" w:sz="0" w:space="0" w:color="auto"/>
                <w:left w:val="none" w:sz="0" w:space="0" w:color="auto"/>
                <w:bottom w:val="none" w:sz="0" w:space="0" w:color="auto"/>
                <w:right w:val="none" w:sz="0" w:space="0" w:color="auto"/>
              </w:divBdr>
            </w:div>
            <w:div w:id="474882383">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474882386">
      <w:marLeft w:val="0"/>
      <w:marRight w:val="0"/>
      <w:marTop w:val="0"/>
      <w:marBottom w:val="0"/>
      <w:divBdr>
        <w:top w:val="none" w:sz="0" w:space="0" w:color="auto"/>
        <w:left w:val="none" w:sz="0" w:space="0" w:color="auto"/>
        <w:bottom w:val="none" w:sz="0" w:space="0" w:color="auto"/>
        <w:right w:val="none" w:sz="0" w:space="0" w:color="auto"/>
      </w:divBdr>
      <w:divsChild>
        <w:div w:id="47488235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474882388">
      <w:marLeft w:val="0"/>
      <w:marRight w:val="0"/>
      <w:marTop w:val="0"/>
      <w:marBottom w:val="0"/>
      <w:divBdr>
        <w:top w:val="none" w:sz="0" w:space="0" w:color="auto"/>
        <w:left w:val="none" w:sz="0" w:space="0" w:color="auto"/>
        <w:bottom w:val="none" w:sz="0" w:space="0" w:color="auto"/>
        <w:right w:val="none" w:sz="0" w:space="0" w:color="auto"/>
      </w:divBdr>
      <w:divsChild>
        <w:div w:id="474882333">
          <w:marLeft w:val="0"/>
          <w:marRight w:val="0"/>
          <w:marTop w:val="125"/>
          <w:marBottom w:val="0"/>
          <w:divBdr>
            <w:top w:val="single" w:sz="4" w:space="0" w:color="FFFFFF"/>
            <w:left w:val="single" w:sz="4" w:space="0" w:color="FFFFFF"/>
            <w:bottom w:val="single" w:sz="4" w:space="0" w:color="FFFFFF"/>
            <w:right w:val="single" w:sz="4" w:space="0" w:color="FFFFFF"/>
          </w:divBdr>
        </w:div>
      </w:divsChild>
    </w:div>
    <w:div w:id="4748823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4</Pages>
  <Words>1058</Words>
  <Characters>6032</Characters>
  <Application>Microsoft Office Word</Application>
  <DocSecurity>0</DocSecurity>
  <Lines>50</Lines>
  <Paragraphs>14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07.</vt:lpstr>
      <vt:lpstr>СПРАВКА</vt:lpstr>
    </vt:vector>
  </TitlesOfParts>
  <Company>Община Пазарджик</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dc:title>
  <dc:subject/>
  <dc:creator>Ста</dc:creator>
  <cp:keywords/>
  <dc:description/>
  <cp:lastModifiedBy>Potrebitel</cp:lastModifiedBy>
  <cp:revision>9</cp:revision>
  <cp:lastPrinted>2025-07-24T12:45:00Z</cp:lastPrinted>
  <dcterms:created xsi:type="dcterms:W3CDTF">2025-07-24T12:26:00Z</dcterms:created>
  <dcterms:modified xsi:type="dcterms:W3CDTF">2025-07-24T13:59:00Z</dcterms:modified>
</cp:coreProperties>
</file>