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E00" w:rsidRPr="001A1577" w:rsidRDefault="00C871E1" w:rsidP="00D301CB">
      <w:pPr>
        <w:tabs>
          <w:tab w:val="left" w:pos="0"/>
        </w:tabs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6.5pt" filled="t">
            <v:fill color2="black"/>
            <v:imagedata r:id="rId5" o:title=""/>
          </v:shape>
        </w:pict>
      </w:r>
    </w:p>
    <w:p w:rsidR="002B1E00" w:rsidRPr="00D301CB" w:rsidRDefault="002B1E00" w:rsidP="00D301CB">
      <w:pPr>
        <w:tabs>
          <w:tab w:val="left" w:pos="0"/>
        </w:tabs>
        <w:spacing w:after="0"/>
        <w:jc w:val="center"/>
        <w:rPr>
          <w:rFonts w:ascii="Times New Roman" w:eastAsia="Batang" w:hAnsi="Times New Roman"/>
          <w:b/>
          <w:bCs/>
          <w:sz w:val="20"/>
          <w:szCs w:val="20"/>
        </w:rPr>
      </w:pPr>
      <w:r w:rsidRPr="00D301CB">
        <w:rPr>
          <w:rFonts w:ascii="Times New Roman" w:eastAsia="Batang" w:hAnsi="Times New Roman" w:cs="Times New Roman"/>
          <w:b/>
          <w:bCs/>
          <w:sz w:val="20"/>
          <w:szCs w:val="20"/>
        </w:rPr>
        <w:t xml:space="preserve">ОБЩИНА </w:t>
      </w:r>
      <w:r>
        <w:rPr>
          <w:rFonts w:ascii="Times New Roman" w:eastAsia="Batang" w:hAnsi="Times New Roman" w:cs="Times New Roman"/>
          <w:b/>
          <w:bCs/>
          <w:sz w:val="20"/>
          <w:szCs w:val="20"/>
        </w:rPr>
        <w:t>ПАЗАРДЖИК</w:t>
      </w:r>
    </w:p>
    <w:p w:rsidR="002B1E00" w:rsidRDefault="002B1E00" w:rsidP="00D301CB">
      <w:pPr>
        <w:pBdr>
          <w:top w:val="single" w:sz="4" w:space="1" w:color="auto"/>
        </w:pBdr>
        <w:tabs>
          <w:tab w:val="left" w:pos="0"/>
        </w:tabs>
        <w:jc w:val="both"/>
        <w:rPr>
          <w:b/>
          <w:bCs/>
          <w:lang w:val="en-US"/>
        </w:rPr>
      </w:pPr>
    </w:p>
    <w:p w:rsidR="00842914" w:rsidRPr="00842914" w:rsidRDefault="00842914" w:rsidP="00D301CB">
      <w:pPr>
        <w:pBdr>
          <w:top w:val="single" w:sz="4" w:space="1" w:color="auto"/>
        </w:pBdr>
        <w:tabs>
          <w:tab w:val="left" w:pos="0"/>
        </w:tabs>
        <w:jc w:val="both"/>
        <w:rPr>
          <w:b/>
          <w:bCs/>
          <w:lang w:val="en-US"/>
        </w:rPr>
      </w:pPr>
    </w:p>
    <w:p w:rsidR="002B1E00" w:rsidRDefault="002B1E00" w:rsidP="00D301CB">
      <w:pPr>
        <w:pBdr>
          <w:top w:val="single" w:sz="4" w:space="1" w:color="auto"/>
        </w:pBd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УТВЪРДИЛ:</w:t>
      </w:r>
    </w:p>
    <w:p w:rsidR="00842914" w:rsidRPr="00842914" w:rsidRDefault="00842914" w:rsidP="00D301CB">
      <w:pPr>
        <w:pBdr>
          <w:top w:val="single" w:sz="4" w:space="1" w:color="auto"/>
        </w:pBd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B1E00" w:rsidRDefault="002B1E00" w:rsidP="00D301CB">
      <w:pPr>
        <w:pBdr>
          <w:top w:val="single" w:sz="4" w:space="1" w:color="auto"/>
        </w:pBd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</w:t>
      </w:r>
    </w:p>
    <w:p w:rsidR="002B1E00" w:rsidRDefault="002B1E00" w:rsidP="00D301CB">
      <w:pPr>
        <w:pBdr>
          <w:top w:val="single" w:sz="4" w:space="1" w:color="auto"/>
        </w:pBd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ТОДОР ПОПОВ</w:t>
      </w:r>
    </w:p>
    <w:p w:rsidR="002B1E00" w:rsidRDefault="002B1E00" w:rsidP="00D301CB">
      <w:pPr>
        <w:pBdr>
          <w:top w:val="single" w:sz="4" w:space="1" w:color="auto"/>
        </w:pBd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КМЕТ НА ОБЩИНА ПАЗАРДЖИК</w:t>
      </w:r>
    </w:p>
    <w:p w:rsidR="002B1E00" w:rsidRDefault="002B1E00" w:rsidP="00D301CB">
      <w:pPr>
        <w:pBdr>
          <w:top w:val="single" w:sz="4" w:space="1" w:color="auto"/>
        </w:pBd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1E00" w:rsidRPr="00D301CB" w:rsidRDefault="002B1E00" w:rsidP="00D301CB">
      <w:pPr>
        <w:pBdr>
          <w:top w:val="single" w:sz="4" w:space="1" w:color="auto"/>
        </w:pBd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1E00" w:rsidRDefault="002B1E00" w:rsidP="00030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2B1E00" w:rsidRDefault="002B1E00" w:rsidP="00030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030BA2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ПЛАН </w:t>
      </w:r>
    </w:p>
    <w:p w:rsidR="002B1E00" w:rsidRPr="00030BA2" w:rsidRDefault="002B1E00" w:rsidP="00030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2B1E00" w:rsidRPr="00030BA2" w:rsidRDefault="002B1E00" w:rsidP="00030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030BA2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ЗА РЕФОРМИРАНЕ НА ДОМ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ОВЕ</w:t>
      </w:r>
      <w:r w:rsidRPr="00030BA2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 ЗА СТАРИ ХОРА 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/РЕЗИДЕНТНА ГРИЖА/ В </w:t>
      </w:r>
      <w:r w:rsidRPr="00030BA2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 ОБЩИНА 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ПАЗАРДЖИК</w:t>
      </w:r>
    </w:p>
    <w:p w:rsidR="002B1E00" w:rsidRDefault="002B1E00" w:rsidP="00030B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2B1E00" w:rsidRDefault="002B1E00" w:rsidP="00030B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2B1E00" w:rsidRDefault="002B1E00" w:rsidP="00030B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2B1E00" w:rsidRDefault="002B1E00" w:rsidP="00030B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2B1E00" w:rsidRPr="00030BA2" w:rsidRDefault="002B1E00" w:rsidP="00030BA2">
      <w:pPr>
        <w:pStyle w:val="a4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ОБЩИ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030BA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НАСОКИ</w:t>
      </w:r>
    </w:p>
    <w:p w:rsidR="002B1E00" w:rsidRPr="00030BA2" w:rsidRDefault="002B1E00" w:rsidP="00030BA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Процесът на </w:t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деинституционализация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на грижата за хората с увреждания и възрастните хора се реализира посредством приетите стратегически документи – Национална стратегия за дългосрочна грижа и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втория 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>П</w:t>
      </w:r>
      <w:r>
        <w:rPr>
          <w:rFonts w:ascii="Times New Roman" w:hAnsi="Times New Roman" w:cs="Times New Roman"/>
          <w:sz w:val="24"/>
          <w:szCs w:val="24"/>
          <w:lang w:eastAsia="bg-BG"/>
        </w:rPr>
        <w:t>лана за действие за периода 2022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>-202</w:t>
      </w:r>
      <w:r w:rsidRPr="003A3958">
        <w:rPr>
          <w:rFonts w:ascii="Times New Roman" w:hAnsi="Times New Roman" w:cs="Times New Roman"/>
          <w:sz w:val="24"/>
          <w:szCs w:val="24"/>
          <w:lang w:val="ru-RU" w:eastAsia="bg-BG"/>
        </w:rPr>
        <w:t>7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г. за нейното изпълнение. Цитираните стратегически документи са в унисон с Общите европейски насоки за преход от институционална грижа към грижи в общността, както и с Конвенцията на ООН за правата на хората с увреждания.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През 2014 г. Правителството на </w:t>
      </w:r>
      <w:r>
        <w:rPr>
          <w:rFonts w:ascii="Times New Roman" w:hAnsi="Times New Roman" w:cs="Times New Roman"/>
          <w:sz w:val="24"/>
          <w:szCs w:val="24"/>
          <w:lang w:eastAsia="bg-BG"/>
        </w:rPr>
        <w:t>Република България приема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Национална стратегия за дългосрочна грижа, насочена към създаване на условия за независим и достоен живот на възрастните хора и хората с увреждания чрез предоставянето на качествени, достъпни и устойчиви услуги за дългосрочна грижа, съобразени с индивидуалните нужди на потребителите. Визията на Стратегията включва: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>Изграждане на мрежа от достъпни и качествени услуги в общността и в домашна среда, която да осигури възможност за подготовка и извеждане на възрастните хора и хората с увреждания от специализираните институции и същевременно да има превантивна роля по отношение институционализацията на тези лица;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Защита на достойнството и създаване на възможност за независим живот на възрастните хора и хората с увреждания чрез предоставяне на качествени, достъпни и 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ефективни между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>секторни услуги за дългосрочна грижа, съобразени с реалните потребности на хората в общността;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Ключовите приоритети на Стратегията са свързани с: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>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Деинституционализацията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на грижата за хора с увреждания и възрастните хора;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>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Развитието на услугите в домашна среда и подкрепата на семейства с повишена отговорност към грижите за зависими членове на семейството;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>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>Насърчаването на взаимодействието между социалните и здравните услуги, включително и развитието на иновативни между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секторни услуги, както и прилагането на интегриран подход при изграждането на услугите.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>В Стратегията е залегнало разбирането, че „</w:t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деинституционализацията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на грижата за възрастни хора и хора с увреждания е насочена към развитието на мрежа от услуги в общността и домашна среда с цел осигуряване на независим и достоен живот и тяхното пълноценно включване в живота на обществото“. Настоящият План за реформиране на ДСХ е в изпълнение на Националната стратегия за дългосрочна грижа и следва това разбиране. Той е разработен в съответствие с визията, целите и принципите, заложени в Стратегията. Планът обхваща мерките от изпълнението на един труден и дълъг процес на </w:t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деинституционализация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на системата за дългосрочна грижа. Съгласно Стратегията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и Закона за социалните услуги 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>този процес следва да бъде завършен до 2025 г. за Домовете за стари хора.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В контекста на протичащите неблагоприятни демографски процеси възрастните хора представляват една от най-големите групи лица с потребности от социални услуги и съответно ангажират голяма част от ресурсите за предоставянето им. Поради прогресивното застаряване на населението в България тази тенденция ще се засилва през следващите години. Възрастните хора трябва да имат гарантирана възможност за избор на социални услуги и да бъдат подпомагани при вземане на решение относно услугите, които в максимална степен отговарят на техните потребности.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AA19A5">
        <w:rPr>
          <w:rFonts w:ascii="Times New Roman" w:hAnsi="Times New Roman" w:cs="Times New Roman"/>
          <w:sz w:val="24"/>
          <w:szCs w:val="24"/>
          <w:lang w:val="ru-RU" w:eastAsia="bg-BG"/>
        </w:rPr>
        <w:tab/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Услугите, предоставяни в специализирани институции са предпочитана форма на социални услуги за тази целева група поради: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>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икономически причини (висок процент на бедност сред възрастовата група);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>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липсата на достатъчно алтернативни услуги в домашна среда;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>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преобладаващата обществена нагласа; </w:t>
      </w:r>
    </w:p>
    <w:p w:rsidR="002B1E00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>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предпочитанията на значителна част от възрастните хора да ползват услуги извън дома, включително социални услуги, предоставяни в специализирани институции.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Независимо от интереса и предпочитанията към услуги в специализирани институции, необходимо е да се развият модели на услуги в домашна среда и интегрирани здравно-социални услуги, с които да се осигурят възможности на възрастните хора да запазят своята самостоятелност и независим начин на живот възможно най-дълго време.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Голяма част от хората над 65 години, които са запазили способността си за самостоятелен начин на живот, страдат от сериозни съпътстващи здравословни проблеми, прогресиращи с увеличаване на възрастта и в някои случаи водещи до възникване на сетивни, физически или други увреждания. Това поражда необходимост от предоставяне на адекватни услуги, съобразени с влошеното общо здравословно състояние и наличие на увреждания.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lastRenderedPageBreak/>
        <w:tab/>
        <w:t xml:space="preserve">Идентифицирана е и липсата на достатъчно места за осигуряване на </w:t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палиативни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грижи. Поради това, в част от домовете за стари хора голяма част от потребителите получават именно </w:t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палиативна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грижа, което противоречи на същността на социалните услуги. Това показва необходимост от развиване на специфични услуги, насочени към грижа за възрастни хора в невъзможност за самообслужване, поради влошено общо здравословно състояние.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Следва да се развиват и услуги, ориентирани към предотвратяването на самотата и изолацията и адаптирани към основните нужди на възрастните хора, за да бъдат независими и да останат колкото може по-дълго време в тяхната обичайна, включително обхващаща няколко поколения, среда. Тези услуги включват и мобилни форми на социални услуги, които се фокусират върху предоставяне на грижа и подкрепа за хората в напреднала възраст в тяхната домашна среда. 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Необходимо е създаване на интегрирани здравно-социални услуги за възрастни, между здравните заведения и специализираните институции, които да посрещат нуждата от дългосрочна грижа без институционализация. В момента липсват услуги в общността за възрастни хора, които излизат от болнични заведения и са със здравословни проблеми, изискващи дългосрочна грижа. </w:t>
      </w:r>
    </w:p>
    <w:p w:rsidR="002B1E00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За възрастните хора с хронични заболявания и трайни увреждания следва да се осигурят специализирани грижи в техните домове, включващи предоставяне както на специализирани медицински грижи, така и услуги, подпомагащи пациентите за справяне с ежедневни дейности от бита –разширяване на модел за </w:t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патронажни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грижи за възрастни хора по домовете</w:t>
      </w:r>
    </w:p>
    <w:p w:rsidR="002B1E00" w:rsidRPr="00030BA2" w:rsidRDefault="002B1E00" w:rsidP="00512F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2B1E00" w:rsidRPr="00030BA2" w:rsidRDefault="002B1E00" w:rsidP="00F27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2B1E00" w:rsidRPr="00030BA2" w:rsidRDefault="002B1E00" w:rsidP="00030BA2">
      <w:pPr>
        <w:pStyle w:val="a4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ПЛАН ЗА РЕФОРМИРАНЕ НА ДОМ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ОВЕ </w:t>
      </w:r>
      <w:r w:rsidRPr="00030BA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ЗА СТАРИ ХОРА 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В ОБЩИНА ПАЗАРДЖИК</w:t>
      </w:r>
    </w:p>
    <w:p w:rsidR="002B1E00" w:rsidRPr="00030BA2" w:rsidRDefault="002B1E00" w:rsidP="00030BA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В община Пазарджик съществуват два  Дома за стари хора:</w:t>
      </w:r>
    </w:p>
    <w:p w:rsidR="002B1E00" w:rsidRDefault="002B1E00" w:rsidP="00F27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1. 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Дом стари </w:t>
      </w:r>
      <w:r>
        <w:rPr>
          <w:rStyle w:val="markedcontent"/>
        </w:rPr>
        <w:t>за стари хора”Гаврил Кръстевич” ул. “Болнична “ №19 и №22 град Пазарджик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, 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>с ка</w:t>
      </w:r>
      <w:r>
        <w:rPr>
          <w:rFonts w:ascii="Times New Roman" w:hAnsi="Times New Roman" w:cs="Times New Roman"/>
          <w:sz w:val="24"/>
          <w:szCs w:val="24"/>
          <w:lang w:eastAsia="bg-BG"/>
        </w:rPr>
        <w:t>пацитет 170 места и персонал - 66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щатни бройки.</w:t>
      </w:r>
    </w:p>
    <w:p w:rsidR="002B1E00" w:rsidRDefault="002B1E00" w:rsidP="00F27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>2. Дом за стари хора с. Главиница , с капацитет 48 места и персонал 21 щатни бройки.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</w:r>
    </w:p>
    <w:p w:rsidR="002B1E00" w:rsidRDefault="002B1E00" w:rsidP="004C78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Съгласно </w:t>
      </w:r>
      <w:r w:rsidRPr="009E6B7F">
        <w:rPr>
          <w:rFonts w:ascii="Times New Roman" w:hAnsi="Times New Roman" w:cs="Times New Roman"/>
          <w:sz w:val="24"/>
          <w:szCs w:val="24"/>
        </w:rPr>
        <w:t>§ 35</w:t>
      </w:r>
      <w:r>
        <w:rPr>
          <w:rFonts w:ascii="Times New Roman" w:hAnsi="Times New Roman" w:cs="Times New Roman"/>
          <w:sz w:val="24"/>
          <w:szCs w:val="24"/>
        </w:rPr>
        <w:t xml:space="preserve"> от ПЗР на Закона за социалните услуги, следва:</w:t>
      </w:r>
    </w:p>
    <w:p w:rsidR="002B1E00" w:rsidRPr="009E6B7F" w:rsidRDefault="002B1E00" w:rsidP="004C78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7F">
        <w:rPr>
          <w:rFonts w:ascii="Times New Roman" w:hAnsi="Times New Roman" w:cs="Times New Roman"/>
          <w:sz w:val="24"/>
          <w:szCs w:val="24"/>
        </w:rPr>
        <w:t xml:space="preserve">(1) Съществуващите до влизането в сила на закона места за настаняване в домовете за стари хора се включват в Националната карта на социалните услуги като част от </w:t>
      </w:r>
      <w:proofErr w:type="spellStart"/>
      <w:r w:rsidRPr="009E6B7F">
        <w:rPr>
          <w:rFonts w:ascii="Times New Roman" w:hAnsi="Times New Roman" w:cs="Times New Roman"/>
          <w:sz w:val="24"/>
          <w:szCs w:val="24"/>
        </w:rPr>
        <w:t>резидентната</w:t>
      </w:r>
      <w:proofErr w:type="spellEnd"/>
      <w:r w:rsidRPr="009E6B7F">
        <w:rPr>
          <w:rFonts w:ascii="Times New Roman" w:hAnsi="Times New Roman" w:cs="Times New Roman"/>
          <w:sz w:val="24"/>
          <w:szCs w:val="24"/>
        </w:rPr>
        <w:t xml:space="preserve"> грижа за възрастни хора в </w:t>
      </w:r>
      <w:proofErr w:type="spellStart"/>
      <w:r w:rsidRPr="009E6B7F">
        <w:rPr>
          <w:rFonts w:ascii="Times New Roman" w:hAnsi="Times New Roman" w:cs="Times New Roman"/>
          <w:sz w:val="24"/>
          <w:szCs w:val="24"/>
        </w:rPr>
        <w:t>надтрудоспособна</w:t>
      </w:r>
      <w:proofErr w:type="spellEnd"/>
      <w:r w:rsidRPr="009E6B7F">
        <w:rPr>
          <w:rFonts w:ascii="Times New Roman" w:hAnsi="Times New Roman" w:cs="Times New Roman"/>
          <w:sz w:val="24"/>
          <w:szCs w:val="24"/>
        </w:rPr>
        <w:t xml:space="preserve"> възраст.</w:t>
      </w:r>
    </w:p>
    <w:p w:rsidR="002B1E00" w:rsidRPr="009E6B7F" w:rsidRDefault="002B1E00" w:rsidP="004C78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7F">
        <w:rPr>
          <w:rFonts w:ascii="Times New Roman" w:hAnsi="Times New Roman" w:cs="Times New Roman"/>
          <w:sz w:val="24"/>
          <w:szCs w:val="24"/>
        </w:rPr>
        <w:t xml:space="preserve">(2) В срок до две години от влизането в сила на закона всяка община, която управлява дом за стари хора, приема план за реформиране на дома с цел съответствие на предоставяната от общината </w:t>
      </w:r>
      <w:proofErr w:type="spellStart"/>
      <w:r w:rsidRPr="009E6B7F">
        <w:rPr>
          <w:rFonts w:ascii="Times New Roman" w:hAnsi="Times New Roman" w:cs="Times New Roman"/>
          <w:sz w:val="24"/>
          <w:szCs w:val="24"/>
        </w:rPr>
        <w:t>резидентна</w:t>
      </w:r>
      <w:proofErr w:type="spellEnd"/>
      <w:r w:rsidRPr="009E6B7F">
        <w:rPr>
          <w:rFonts w:ascii="Times New Roman" w:hAnsi="Times New Roman" w:cs="Times New Roman"/>
          <w:sz w:val="24"/>
          <w:szCs w:val="24"/>
        </w:rPr>
        <w:t xml:space="preserve"> грижа за възрастни хора в </w:t>
      </w:r>
      <w:proofErr w:type="spellStart"/>
      <w:r w:rsidRPr="009E6B7F">
        <w:rPr>
          <w:rFonts w:ascii="Times New Roman" w:hAnsi="Times New Roman" w:cs="Times New Roman"/>
          <w:sz w:val="24"/>
          <w:szCs w:val="24"/>
        </w:rPr>
        <w:t>надтрудоспособна</w:t>
      </w:r>
      <w:proofErr w:type="spellEnd"/>
      <w:r w:rsidRPr="009E6B7F">
        <w:rPr>
          <w:rFonts w:ascii="Times New Roman" w:hAnsi="Times New Roman" w:cs="Times New Roman"/>
          <w:sz w:val="24"/>
          <w:szCs w:val="24"/>
        </w:rPr>
        <w:t xml:space="preserve"> възраст със стандартите за качество на тази услуга, определени в Наредбата за качеството на социалните услуги.</w:t>
      </w:r>
    </w:p>
    <w:p w:rsidR="002B1E00" w:rsidRPr="009E6B7F" w:rsidRDefault="002B1E00" w:rsidP="004C78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7F">
        <w:rPr>
          <w:rFonts w:ascii="Times New Roman" w:hAnsi="Times New Roman" w:cs="Times New Roman"/>
          <w:sz w:val="24"/>
          <w:szCs w:val="24"/>
        </w:rPr>
        <w:t xml:space="preserve">(3) Всички домове за стари хора се реформират в съответствие със стандартите за качество на </w:t>
      </w:r>
      <w:proofErr w:type="spellStart"/>
      <w:r w:rsidRPr="009E6B7F">
        <w:rPr>
          <w:rFonts w:ascii="Times New Roman" w:hAnsi="Times New Roman" w:cs="Times New Roman"/>
          <w:sz w:val="24"/>
          <w:szCs w:val="24"/>
        </w:rPr>
        <w:t>резидентната</w:t>
      </w:r>
      <w:proofErr w:type="spellEnd"/>
      <w:r w:rsidRPr="009E6B7F">
        <w:rPr>
          <w:rFonts w:ascii="Times New Roman" w:hAnsi="Times New Roman" w:cs="Times New Roman"/>
          <w:sz w:val="24"/>
          <w:szCs w:val="24"/>
        </w:rPr>
        <w:t xml:space="preserve"> грижа за възрастни хора в </w:t>
      </w:r>
      <w:proofErr w:type="spellStart"/>
      <w:r w:rsidRPr="009E6B7F">
        <w:rPr>
          <w:rFonts w:ascii="Times New Roman" w:hAnsi="Times New Roman" w:cs="Times New Roman"/>
          <w:sz w:val="24"/>
          <w:szCs w:val="24"/>
        </w:rPr>
        <w:t>надтрудоспособна</w:t>
      </w:r>
      <w:proofErr w:type="spellEnd"/>
      <w:r w:rsidRPr="009E6B7F">
        <w:rPr>
          <w:rFonts w:ascii="Times New Roman" w:hAnsi="Times New Roman" w:cs="Times New Roman"/>
          <w:sz w:val="24"/>
          <w:szCs w:val="24"/>
        </w:rPr>
        <w:t xml:space="preserve"> възраст, определени в Наредбата за качеството на социалните услуги, до 1 януари 2025 г.</w:t>
      </w:r>
    </w:p>
    <w:p w:rsidR="002B1E00" w:rsidRDefault="002B1E00" w:rsidP="004C78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2B1E00" w:rsidRPr="00030BA2" w:rsidRDefault="002B1E00" w:rsidP="00F27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>Планът за реформиране на Дом</w:t>
      </w:r>
      <w:r>
        <w:rPr>
          <w:rFonts w:ascii="Times New Roman" w:hAnsi="Times New Roman" w:cs="Times New Roman"/>
          <w:sz w:val="24"/>
          <w:szCs w:val="24"/>
          <w:lang w:eastAsia="bg-BG"/>
        </w:rPr>
        <w:t>овете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за стари хора </w:t>
      </w:r>
      <w:r>
        <w:rPr>
          <w:rFonts w:ascii="Times New Roman" w:hAnsi="Times New Roman" w:cs="Times New Roman"/>
          <w:sz w:val="24"/>
          <w:szCs w:val="24"/>
          <w:lang w:eastAsia="bg-BG"/>
        </w:rPr>
        <w:t>в община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>Пазарджик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е част от цялостния процес за създаване на възможност за независим живот на хората от третата възраст, чрез предоставяне на качествени и достъпни между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секторни услуги от </w:t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резидентен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тип и съобразно индивидуалните потребности на лицата. </w:t>
      </w:r>
    </w:p>
    <w:p w:rsidR="002B1E00" w:rsidRPr="00030BA2" w:rsidRDefault="002B1E00" w:rsidP="00F27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lastRenderedPageBreak/>
        <w:tab/>
        <w:t>Реализира се в изпълнение на заложенит</w:t>
      </w:r>
      <w:r>
        <w:rPr>
          <w:rFonts w:ascii="Times New Roman" w:hAnsi="Times New Roman" w:cs="Times New Roman"/>
          <w:sz w:val="24"/>
          <w:szCs w:val="24"/>
          <w:lang w:eastAsia="bg-BG"/>
        </w:rPr>
        <w:t>е мерки в Плана за действие 2022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>-2027 г. за изпълнение на Националната стратегия за дългосрочна грижа и изпълнение на разпоредбите на ЗСУ.</w:t>
      </w:r>
    </w:p>
    <w:p w:rsidR="002B1E00" w:rsidRPr="00030BA2" w:rsidRDefault="002B1E00" w:rsidP="00F27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>Ще се осигури подготовка за предоставяне на услуги в общността, след изградена подходяща инфраструктура със средства по Оперативна програма "Региони в растеж"</w:t>
      </w:r>
      <w:r>
        <w:rPr>
          <w:rFonts w:ascii="Times New Roman" w:hAnsi="Times New Roman" w:cs="Times New Roman"/>
          <w:sz w:val="24"/>
          <w:szCs w:val="24"/>
          <w:lang w:eastAsia="bg-BG"/>
        </w:rPr>
        <w:t>и Националния план за възстановяване и устойчивост.</w:t>
      </w:r>
    </w:p>
    <w:p w:rsidR="002B1E00" w:rsidRPr="00030BA2" w:rsidRDefault="002B1E00" w:rsidP="00F277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ab/>
        <w:t>Ще се разработят:</w:t>
      </w:r>
    </w:p>
    <w:p w:rsidR="002B1E00" w:rsidRPr="00030BA2" w:rsidRDefault="002B1E00" w:rsidP="00F277A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И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ндивидуални оценки на потребностите и планове за подкрепа на възрастните хора и лицата с увреждания; </w:t>
      </w:r>
    </w:p>
    <w:p w:rsidR="002B1E00" w:rsidRPr="00030BA2" w:rsidRDefault="002B1E00" w:rsidP="00F277A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Планове за стъпките по реформиране на съответният дом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за стари хора. </w:t>
      </w:r>
    </w:p>
    <w:p w:rsidR="002B1E00" w:rsidRPr="00030BA2" w:rsidRDefault="002B1E00" w:rsidP="00F277A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Ще се създадат екипи за оценка, които ще извършат индивидуални оценки на потребностите и планове за подкрепа на потребителите в специализираната институция. </w:t>
      </w:r>
    </w:p>
    <w:p w:rsidR="002B1E00" w:rsidRPr="00030BA2" w:rsidRDefault="002B1E00" w:rsidP="00F277A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Ще се </w:t>
      </w:r>
      <w:r>
        <w:rPr>
          <w:rFonts w:ascii="Times New Roman" w:hAnsi="Times New Roman" w:cs="Times New Roman"/>
          <w:sz w:val="24"/>
          <w:szCs w:val="24"/>
          <w:lang w:eastAsia="bg-BG"/>
        </w:rPr>
        <w:t>предоставят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обучителни материали за обучение на специалистите от социалната система, предоставящи социални услуги. </w:t>
      </w:r>
    </w:p>
    <w:p w:rsidR="002B1E00" w:rsidRPr="00030BA2" w:rsidRDefault="002B1E00" w:rsidP="00F277A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>Екипите за оценка и персоналът на ДСХ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в общината</w:t>
      </w: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, ще получат подкрепа, чрез извършване на </w:t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супервизия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2B1E00" w:rsidRPr="00030BA2" w:rsidRDefault="002B1E00" w:rsidP="00F277A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Ще се работи активно с потребителите на институцията за подготовка за извеждането и преместването им в новите услуги или оставането в реформираната </w:t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резидентна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грижа.</w:t>
      </w:r>
    </w:p>
    <w:p w:rsidR="002B1E00" w:rsidRPr="00030BA2" w:rsidRDefault="002B1E00" w:rsidP="00F277A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Ще се изпълнява Комуникационна стратегия, чиято основна цел е промяна на нагласите на обществото към </w:t>
      </w:r>
      <w:proofErr w:type="spellStart"/>
      <w:r w:rsidRPr="00030BA2">
        <w:rPr>
          <w:rFonts w:ascii="Times New Roman" w:hAnsi="Times New Roman" w:cs="Times New Roman"/>
          <w:sz w:val="24"/>
          <w:szCs w:val="24"/>
          <w:lang w:eastAsia="bg-BG"/>
        </w:rPr>
        <w:t>деинституционализацията</w:t>
      </w:r>
      <w:proofErr w:type="spellEnd"/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на лица с увреждания и възрастни хора.</w:t>
      </w:r>
    </w:p>
    <w:p w:rsidR="002B1E00" w:rsidRDefault="002B1E00" w:rsidP="00030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:rsidR="002B1E00" w:rsidRPr="00030BA2" w:rsidRDefault="002B1E00" w:rsidP="00030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:rsidR="002B1E00" w:rsidRPr="00030BA2" w:rsidRDefault="002B1E00" w:rsidP="00030BA2">
      <w:pPr>
        <w:pStyle w:val="a4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ДЕЙНОСТИ</w:t>
      </w:r>
    </w:p>
    <w:p w:rsidR="002B1E00" w:rsidRPr="00030BA2" w:rsidRDefault="002B1E00" w:rsidP="00EB1EB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030BA2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tbl>
      <w:tblPr>
        <w:tblW w:w="0" w:type="auto"/>
        <w:tblCellSpacing w:w="15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0"/>
        <w:gridCol w:w="3001"/>
        <w:gridCol w:w="1263"/>
        <w:gridCol w:w="1356"/>
        <w:gridCol w:w="1710"/>
        <w:gridCol w:w="1717"/>
      </w:tblGrid>
      <w:tr w:rsidR="002B1E00" w:rsidRPr="00A47854">
        <w:trPr>
          <w:tblHeader/>
          <w:tblCellSpacing w:w="15" w:type="dxa"/>
        </w:trPr>
        <w:tc>
          <w:tcPr>
            <w:tcW w:w="3006" w:type="dxa"/>
            <w:gridSpan w:val="2"/>
            <w:vAlign w:val="center"/>
          </w:tcPr>
          <w:p w:rsidR="002B1E00" w:rsidRPr="00030BA2" w:rsidRDefault="002B1E00" w:rsidP="00EB1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233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 за планиране</w:t>
            </w:r>
          </w:p>
        </w:tc>
        <w:tc>
          <w:tcPr>
            <w:tcW w:w="1326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Срок за изпълнение </w:t>
            </w:r>
          </w:p>
        </w:tc>
        <w:tc>
          <w:tcPr>
            <w:tcW w:w="1680" w:type="dxa"/>
          </w:tcPr>
          <w:p w:rsidR="002B1E00" w:rsidRDefault="002B1E00" w:rsidP="00604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Индикативни източници на финансиране</w:t>
            </w:r>
          </w:p>
          <w:p w:rsidR="002B1E00" w:rsidRPr="00030BA2" w:rsidRDefault="002B1E00" w:rsidP="00604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672" w:type="dxa"/>
          </w:tcPr>
          <w:p w:rsidR="002B1E00" w:rsidRPr="00030BA2" w:rsidRDefault="002B1E00" w:rsidP="00EB1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Отговорници</w:t>
            </w:r>
          </w:p>
        </w:tc>
      </w:tr>
      <w:tr w:rsidR="002B1E00" w:rsidRPr="00A47854">
        <w:trPr>
          <w:tblCellSpacing w:w="15" w:type="dxa"/>
        </w:trPr>
        <w:tc>
          <w:tcPr>
            <w:tcW w:w="3006" w:type="dxa"/>
            <w:gridSpan w:val="2"/>
            <w:vAlign w:val="center"/>
          </w:tcPr>
          <w:p w:rsidR="002B1E00" w:rsidRDefault="002B1E00" w:rsidP="00736D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A3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1.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Анализ и оценка на съществуващата материална база, в която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са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разкрит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домовете за 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община Пазарджик.</w:t>
            </w:r>
          </w:p>
          <w:p w:rsidR="002B1E00" w:rsidRDefault="002B1E00" w:rsidP="00A46A74">
            <w:pPr>
              <w:jc w:val="both"/>
            </w:pPr>
            <w:r>
              <w:rPr>
                <w:rStyle w:val="markedcontent"/>
              </w:rPr>
              <w:t>Дейностите по реформиране на домовете за стари хора, които ще се извършат в рамките</w:t>
            </w:r>
            <w:r>
              <w:t xml:space="preserve"> </w:t>
            </w:r>
            <w:r>
              <w:rPr>
                <w:rStyle w:val="markedcontent"/>
              </w:rPr>
              <w:t>на Националния план за възстановяване и устойчивост са свързани с извършване на</w:t>
            </w:r>
            <w:r>
              <w:t xml:space="preserve"> </w:t>
            </w:r>
            <w:r>
              <w:rPr>
                <w:rStyle w:val="markedcontent"/>
              </w:rPr>
              <w:t>строителни дейности и доставка на оборудване и обзавеждане с оглед привеждането на съществуващите материални бази на домовете за стари хора в пълно съответствие със</w:t>
            </w:r>
            <w:r>
              <w:t xml:space="preserve"> </w:t>
            </w:r>
            <w:r>
              <w:rPr>
                <w:rStyle w:val="markedcontent"/>
              </w:rPr>
              <w:lastRenderedPageBreak/>
              <w:t xml:space="preserve">стандартите за качество на </w:t>
            </w:r>
            <w:proofErr w:type="spellStart"/>
            <w:r>
              <w:rPr>
                <w:rStyle w:val="markedcontent"/>
              </w:rPr>
              <w:t>резидентната</w:t>
            </w:r>
            <w:proofErr w:type="spellEnd"/>
            <w:r>
              <w:rPr>
                <w:rStyle w:val="markedcontent"/>
              </w:rPr>
              <w:t xml:space="preserve"> грижа за възрастни хора в </w:t>
            </w:r>
            <w:proofErr w:type="spellStart"/>
            <w:r>
              <w:rPr>
                <w:rStyle w:val="markedcontent"/>
              </w:rPr>
              <w:t>надтрудоспособна</w:t>
            </w:r>
            <w:proofErr w:type="spellEnd"/>
            <w:r>
              <w:t xml:space="preserve"> </w:t>
            </w:r>
            <w:r>
              <w:rPr>
                <w:rStyle w:val="markedcontent"/>
              </w:rPr>
              <w:t>възраст по отношение на специализираната среда за предоставянето на услугата. Според</w:t>
            </w:r>
            <w:r>
              <w:t xml:space="preserve"> </w:t>
            </w:r>
            <w:r>
              <w:rPr>
                <w:rStyle w:val="markedcontent"/>
              </w:rPr>
              <w:t>необходимите дейности за привеждане в съответствие със стандарта на материалните</w:t>
            </w:r>
            <w:r>
              <w:t xml:space="preserve"> </w:t>
            </w:r>
            <w:r>
              <w:rPr>
                <w:rStyle w:val="markedcontent"/>
              </w:rPr>
              <w:t>бази на съществуващите домове за стари хора в община Пазарджик проектите най-общо ще включват</w:t>
            </w:r>
            <w:r>
              <w:t xml:space="preserve"> </w:t>
            </w:r>
            <w:r>
              <w:rPr>
                <w:rStyle w:val="markedcontent"/>
              </w:rPr>
              <w:t>ремонтни дейности,  вътрешни преустройства, реконструкция, пристрояване . Домовете за стари хора ще бъдат приведени в пълно съответствие с</w:t>
            </w:r>
            <w:r>
              <w:t xml:space="preserve"> </w:t>
            </w:r>
            <w:r>
              <w:rPr>
                <w:rStyle w:val="markedcontent"/>
              </w:rPr>
              <w:t>изискванията за осигуряване на достъпна среда и енергийна ефективност.</w:t>
            </w:r>
            <w:r>
              <w:t xml:space="preserve"> </w:t>
            </w:r>
            <w:r>
              <w:rPr>
                <w:rStyle w:val="markedcontent"/>
              </w:rPr>
              <w:t>Съществуващите материални сгради са изградени по начин, по който може да се извършат</w:t>
            </w:r>
            <w:r>
              <w:t xml:space="preserve"> </w:t>
            </w:r>
            <w:r>
              <w:rPr>
                <w:rStyle w:val="markedcontent"/>
              </w:rPr>
              <w:t xml:space="preserve">необходимите преустройства, така че да отговаря на стандартите и критериите заложени в Наредбата за качество на социалните услуги. </w:t>
            </w:r>
          </w:p>
          <w:p w:rsidR="002B1E00" w:rsidRPr="00030BA2" w:rsidRDefault="002B1E00" w:rsidP="00D30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33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30.06.202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26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01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680" w:type="dxa"/>
          </w:tcPr>
          <w:p w:rsidR="002B1E00" w:rsidRPr="00356E03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Механизъм за възстановяване и устойчивост за изпълнение на инвестиции BG-RRP-</w:t>
            </w:r>
            <w:r w:rsidRPr="00356E03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 xml:space="preserve">11.010 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Оперативни програми</w:t>
            </w:r>
            <w:r w:rsidRPr="00356E03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Община </w:t>
            </w:r>
          </w:p>
          <w:p w:rsidR="002B1E00" w:rsidRPr="00356E03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672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Община 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Резидентна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грижа 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АСП </w:t>
            </w:r>
          </w:p>
        </w:tc>
      </w:tr>
      <w:tr w:rsidR="002B1E00" w:rsidRPr="00A47854">
        <w:trPr>
          <w:tblCellSpacing w:w="15" w:type="dxa"/>
        </w:trPr>
        <w:tc>
          <w:tcPr>
            <w:tcW w:w="3006" w:type="dxa"/>
            <w:gridSpan w:val="2"/>
            <w:vAlign w:val="center"/>
          </w:tcPr>
          <w:p w:rsidR="002B1E00" w:rsidRPr="00736D38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A3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lastRenderedPageBreak/>
              <w:t>2.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Създаване и подготовка на екипите, които ще извършват индивидуалните оценки и плановете на лицата, настанени в ДСХ.</w:t>
            </w:r>
          </w:p>
          <w:p w:rsidR="002B1E00" w:rsidRPr="00030BA2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Целта на дейността е да се обособят екипите, които ще изготвят индивидуалните оценки на потребностите и плановете на лицата, 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настанени в ДСХ. </w:t>
            </w:r>
          </w:p>
        </w:tc>
        <w:tc>
          <w:tcPr>
            <w:tcW w:w="1233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15.0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26" w:type="dxa"/>
            <w:vAlign w:val="center"/>
          </w:tcPr>
          <w:p w:rsidR="002B1E00" w:rsidRPr="00030BA2" w:rsidRDefault="002B1E00" w:rsidP="00652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31.12.202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680" w:type="dxa"/>
          </w:tcPr>
          <w:p w:rsidR="002B1E00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Община</w:t>
            </w:r>
          </w:p>
          <w:p w:rsidR="002B1E00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2B1E00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Държавни стандарти </w:t>
            </w:r>
          </w:p>
          <w:p w:rsidR="002B1E00" w:rsidRPr="00030BA2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72" w:type="dxa"/>
          </w:tcPr>
          <w:p w:rsidR="002B1E00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Община</w:t>
            </w:r>
          </w:p>
          <w:p w:rsidR="002B1E00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Резидентна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грижа </w:t>
            </w:r>
          </w:p>
          <w:p w:rsidR="002B1E00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АСП</w:t>
            </w:r>
          </w:p>
          <w:p w:rsidR="002B1E00" w:rsidRPr="00030BA2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B1E00" w:rsidRPr="00A47854">
        <w:trPr>
          <w:tblCellSpacing w:w="15" w:type="dxa"/>
        </w:trPr>
        <w:tc>
          <w:tcPr>
            <w:tcW w:w="3006" w:type="dxa"/>
            <w:gridSpan w:val="2"/>
            <w:vAlign w:val="center"/>
          </w:tcPr>
          <w:p w:rsidR="002B1E00" w:rsidRPr="00736D38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A3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lastRenderedPageBreak/>
              <w:t>3.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Извършване на оценки на потребностите и индивидуални планове за подкрепа на лицата, настанени в ДСХ.</w:t>
            </w:r>
          </w:p>
          <w:p w:rsidR="002B1E00" w:rsidRDefault="002B1E00" w:rsidP="00F2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Целта на дейността е подготовка за осигуряване на подходящо място за живот в общността или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резидентна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грижа на лицата, неотговарящи на целевата група, чрез извършване на индивидуални оценки на потребностите на потребителите </w:t>
            </w:r>
          </w:p>
          <w:p w:rsidR="002B1E00" w:rsidRPr="00030BA2" w:rsidRDefault="002B1E00" w:rsidP="00D30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Работа на екипите, които ще извършват оценките на потребностите и плановете за подкрепа за извеждане на лицата и настаняването им в новите услуги. </w:t>
            </w:r>
          </w:p>
          <w:p w:rsidR="002B1E00" w:rsidRPr="00030BA2" w:rsidRDefault="002B1E00" w:rsidP="00D30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Ще бъдат разработени: формуляр за оценка на потребностите на лицата; формуляр на план за подкрепа и за извеждане от специализираната институция на лицата</w:t>
            </w:r>
          </w:p>
          <w:p w:rsidR="002B1E00" w:rsidRPr="00030BA2" w:rsidRDefault="002B1E00" w:rsidP="00286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Оценките и плановете ще се извършват на място в ДСХ. Ще се включат всички потребители, при спазване на личното им достойнство и при зачитане на техния личен избор. Оценката ще изследва социалния кръг на лицата от целевата група, създадените доверителни връзки с други потребители, възможностите и желанието им за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реинтеграция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в семейна среда и други. </w:t>
            </w:r>
          </w:p>
        </w:tc>
        <w:tc>
          <w:tcPr>
            <w:tcW w:w="1233" w:type="dxa"/>
            <w:vAlign w:val="center"/>
          </w:tcPr>
          <w:p w:rsidR="002B1E00" w:rsidRPr="00030BA2" w:rsidRDefault="002B1E00" w:rsidP="00652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30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04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26" w:type="dxa"/>
            <w:vAlign w:val="center"/>
          </w:tcPr>
          <w:p w:rsidR="002B1E00" w:rsidRPr="00030BA2" w:rsidRDefault="002B1E00" w:rsidP="00652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31.12.202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680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Община 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Държавен стандарт</w:t>
            </w:r>
          </w:p>
        </w:tc>
        <w:tc>
          <w:tcPr>
            <w:tcW w:w="1672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Община 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Резидентна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грижа 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АСП</w:t>
            </w:r>
          </w:p>
        </w:tc>
      </w:tr>
      <w:tr w:rsidR="002B1E00" w:rsidRPr="00A47854">
        <w:trPr>
          <w:gridBefore w:val="1"/>
          <w:wBefore w:w="5" w:type="dxa"/>
          <w:tblCellSpacing w:w="15" w:type="dxa"/>
        </w:trPr>
        <w:tc>
          <w:tcPr>
            <w:tcW w:w="2971" w:type="dxa"/>
            <w:vAlign w:val="center"/>
          </w:tcPr>
          <w:p w:rsidR="002B1E00" w:rsidRPr="006910FA" w:rsidRDefault="002B1E00" w:rsidP="00AD42B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proofErr w:type="gramStart"/>
            <w:r w:rsidRPr="003A3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4.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Изготвяне на план за действие за реформиране 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домовете за стари хора в община Пазарджик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, с цел съответствие на предоставяната от общината </w:t>
            </w:r>
            <w:proofErr w:type="spellStart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резидентна</w:t>
            </w:r>
            <w:proofErr w:type="spellEnd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грижа за възрастни хора в </w:t>
            </w:r>
            <w:proofErr w:type="spellStart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надтрудоспособна</w:t>
            </w:r>
            <w:proofErr w:type="spellEnd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възраст със стандартите за качество на тази услуга, определени в Наредбата за качеството на социалните услуги. </w:t>
            </w:r>
            <w:proofErr w:type="gramEnd"/>
          </w:p>
          <w:p w:rsidR="002B1E00" w:rsidRPr="00AD42BE" w:rsidRDefault="002B1E00" w:rsidP="00AD42BE">
            <w:pPr>
              <w:jc w:val="both"/>
              <w:rPr>
                <w:rStyle w:val="markedcontent"/>
                <w:b/>
                <w:bCs/>
                <w:lang w:val="ru-RU"/>
              </w:rPr>
            </w:pPr>
            <w:r w:rsidRPr="00AD42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1.</w:t>
            </w:r>
            <w:r w:rsidRPr="00AD42BE">
              <w:rPr>
                <w:rStyle w:val="markedcontent"/>
                <w:b/>
                <w:bCs/>
                <w:lang w:val="ru-RU"/>
              </w:rPr>
              <w:t xml:space="preserve">ДСХ»Гаврил </w:t>
            </w:r>
            <w:proofErr w:type="spellStart"/>
            <w:r w:rsidRPr="00AD42BE">
              <w:rPr>
                <w:rStyle w:val="markedcontent"/>
                <w:b/>
                <w:bCs/>
                <w:lang w:val="ru-RU"/>
              </w:rPr>
              <w:t>Кръстевич</w:t>
            </w:r>
            <w:proofErr w:type="spellEnd"/>
            <w:r w:rsidRPr="00AD42BE">
              <w:rPr>
                <w:rStyle w:val="markedcontent"/>
                <w:b/>
                <w:bCs/>
                <w:lang w:val="ru-RU"/>
              </w:rPr>
              <w:t xml:space="preserve">» </w:t>
            </w:r>
            <w:proofErr w:type="spellStart"/>
            <w:r w:rsidRPr="00AD42BE">
              <w:rPr>
                <w:rStyle w:val="markedcontent"/>
                <w:b/>
                <w:bCs/>
                <w:lang w:val="ru-RU"/>
              </w:rPr>
              <w:t>гр</w:t>
            </w:r>
            <w:proofErr w:type="gramStart"/>
            <w:r w:rsidRPr="00AD42BE">
              <w:rPr>
                <w:rStyle w:val="markedcontent"/>
                <w:b/>
                <w:bCs/>
                <w:lang w:val="ru-RU"/>
              </w:rPr>
              <w:t>.П</w:t>
            </w:r>
            <w:proofErr w:type="gramEnd"/>
            <w:r w:rsidRPr="00AD42BE">
              <w:rPr>
                <w:rStyle w:val="markedcontent"/>
                <w:b/>
                <w:bCs/>
                <w:lang w:val="ru-RU"/>
              </w:rPr>
              <w:t>азарджик</w:t>
            </w:r>
            <w:proofErr w:type="spellEnd"/>
          </w:p>
          <w:p w:rsidR="002B1E00" w:rsidRPr="00736D38" w:rsidRDefault="002B1E00" w:rsidP="002862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B1E00" w:rsidRPr="00AB2F94" w:rsidRDefault="002B1E00" w:rsidP="00AD42BE">
            <w:pPr>
              <w:jc w:val="both"/>
              <w:rPr>
                <w:rStyle w:val="markedcontent"/>
                <w:lang w:val="ru-RU"/>
              </w:rPr>
            </w:pPr>
            <w:r>
              <w:rPr>
                <w:rStyle w:val="markedcontent"/>
              </w:rPr>
              <w:t>Дейностите по реформиране на домовете за стари хора, които ще се извършат в рамките</w:t>
            </w:r>
            <w:r>
              <w:t xml:space="preserve"> </w:t>
            </w:r>
            <w:r>
              <w:rPr>
                <w:rStyle w:val="markedcontent"/>
              </w:rPr>
              <w:t>на Националния план за възстановяване и устойчивост са свързани с извършване на</w:t>
            </w:r>
            <w:r>
              <w:t xml:space="preserve"> </w:t>
            </w:r>
            <w:r>
              <w:rPr>
                <w:rStyle w:val="markedcontent"/>
              </w:rPr>
              <w:t xml:space="preserve">строителни дейности и доставка на оборудване и обзавеждане с оглед привеждането </w:t>
            </w:r>
            <w:proofErr w:type="spellStart"/>
            <w:r>
              <w:rPr>
                <w:rStyle w:val="markedcontent"/>
              </w:rPr>
              <w:t>насъществуващата</w:t>
            </w:r>
            <w:proofErr w:type="spellEnd"/>
            <w:r>
              <w:rPr>
                <w:rStyle w:val="markedcontent"/>
              </w:rPr>
              <w:t xml:space="preserve"> материална база на домовете за стари хора в пълно съответствие със</w:t>
            </w:r>
            <w:r>
              <w:t xml:space="preserve"> </w:t>
            </w:r>
            <w:r>
              <w:rPr>
                <w:rStyle w:val="markedcontent"/>
              </w:rPr>
              <w:t xml:space="preserve">стандартите за качество на </w:t>
            </w:r>
            <w:proofErr w:type="spellStart"/>
            <w:r>
              <w:rPr>
                <w:rStyle w:val="markedcontent"/>
              </w:rPr>
              <w:t>резидентната</w:t>
            </w:r>
            <w:proofErr w:type="spellEnd"/>
            <w:r>
              <w:rPr>
                <w:rStyle w:val="markedcontent"/>
              </w:rPr>
              <w:t xml:space="preserve"> грижа за възрастни хора в </w:t>
            </w:r>
            <w:proofErr w:type="spellStart"/>
            <w:r>
              <w:rPr>
                <w:rStyle w:val="markedcontent"/>
              </w:rPr>
              <w:t>надтрудоспособна</w:t>
            </w:r>
            <w:proofErr w:type="spellEnd"/>
            <w:r>
              <w:t xml:space="preserve"> </w:t>
            </w:r>
            <w:r>
              <w:rPr>
                <w:rStyle w:val="markedcontent"/>
              </w:rPr>
              <w:t>възраст по отношение на специализираната среда за предоставянето на услугата. Според</w:t>
            </w:r>
            <w:r>
              <w:t xml:space="preserve"> </w:t>
            </w:r>
            <w:r>
              <w:rPr>
                <w:rStyle w:val="markedcontent"/>
              </w:rPr>
              <w:t>необходимите дейности за привеждане в съответствие със стандарта на материалната</w:t>
            </w:r>
            <w:r>
              <w:t xml:space="preserve"> </w:t>
            </w:r>
            <w:r>
              <w:rPr>
                <w:rStyle w:val="markedcontent"/>
              </w:rPr>
              <w:t>база на съществуващите домове за стари хора проектите най-общо ще включват</w:t>
            </w:r>
            <w:r>
              <w:t xml:space="preserve"> </w:t>
            </w:r>
            <w:r>
              <w:rPr>
                <w:rStyle w:val="markedcontent"/>
              </w:rPr>
              <w:t xml:space="preserve">ремонтни </w:t>
            </w:r>
            <w:r>
              <w:rPr>
                <w:rStyle w:val="markedcontent"/>
              </w:rPr>
              <w:lastRenderedPageBreak/>
              <w:t>дейности,  вътрешни преустройства, реконструкция, пристрояване . Дома за стари хора ще бъдат приведен в пълно съответствие с</w:t>
            </w:r>
            <w:r>
              <w:t xml:space="preserve"> </w:t>
            </w:r>
            <w:r>
              <w:rPr>
                <w:rStyle w:val="markedcontent"/>
              </w:rPr>
              <w:t>изискванията за осигуряване на достъпна среда и енергийна ефективност.</w:t>
            </w:r>
            <w:r>
              <w:t xml:space="preserve"> </w:t>
            </w:r>
            <w:r>
              <w:rPr>
                <w:rStyle w:val="markedcontent"/>
              </w:rPr>
              <w:t>Съществуващата материална сграда е изградена по начин, по който може да се извършат</w:t>
            </w:r>
            <w:r>
              <w:t xml:space="preserve"> </w:t>
            </w:r>
            <w:r>
              <w:rPr>
                <w:rStyle w:val="markedcontent"/>
              </w:rPr>
              <w:t>необходимите преустройства, така че да отговаря на стандартите и критериите заложени в Наредбата за качество на социалните услуги. Част от дейностите, които следва да бъдат</w:t>
            </w:r>
            <w:r>
              <w:t xml:space="preserve"> </w:t>
            </w:r>
            <w:r>
              <w:rPr>
                <w:rStyle w:val="markedcontent"/>
              </w:rPr>
              <w:t>извършени са следните:</w:t>
            </w:r>
          </w:p>
          <w:p w:rsidR="002B1E00" w:rsidRPr="00AD42BE" w:rsidRDefault="002B1E00" w:rsidP="00C76849">
            <w:pPr>
              <w:jc w:val="both"/>
              <w:rPr>
                <w:rStyle w:val="markedcontent"/>
                <w:b/>
                <w:bCs/>
                <w:sz w:val="24"/>
                <w:szCs w:val="24"/>
              </w:rPr>
            </w:pPr>
            <w:r w:rsidRPr="006910FA">
              <w:rPr>
                <w:rStyle w:val="markedcontent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AD42BE">
              <w:rPr>
                <w:rStyle w:val="markedcontent"/>
                <w:b/>
                <w:bCs/>
                <w:sz w:val="24"/>
                <w:szCs w:val="24"/>
                <w:lang w:val="ru-RU"/>
              </w:rPr>
              <w:t>1.</w:t>
            </w:r>
            <w:r w:rsidRPr="006910FA">
              <w:rPr>
                <w:rStyle w:val="markedcontent"/>
                <w:b/>
                <w:bCs/>
                <w:sz w:val="24"/>
                <w:szCs w:val="24"/>
                <w:lang w:val="ru-RU"/>
              </w:rPr>
              <w:t>1</w:t>
            </w:r>
            <w:r w:rsidRPr="00AD42BE">
              <w:rPr>
                <w:rStyle w:val="markedcontent"/>
                <w:b/>
                <w:bCs/>
                <w:sz w:val="24"/>
                <w:szCs w:val="24"/>
                <w:lang w:val="ru-RU"/>
              </w:rPr>
              <w:t xml:space="preserve">   </w:t>
            </w:r>
            <w:r w:rsidRPr="00AD42BE">
              <w:rPr>
                <w:rStyle w:val="markedcontent"/>
                <w:b/>
                <w:bCs/>
                <w:sz w:val="24"/>
                <w:szCs w:val="24"/>
              </w:rPr>
              <w:t>Нова сграда</w:t>
            </w:r>
          </w:p>
          <w:p w:rsidR="002B1E00" w:rsidRDefault="002B1E00" w:rsidP="00C76849">
            <w:pPr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 -Ремонт на ВИК система</w:t>
            </w:r>
          </w:p>
          <w:p w:rsidR="002B1E00" w:rsidRDefault="002B1E00" w:rsidP="00C76849">
            <w:pPr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 -Частичен ремонт на парна инсталация тръби и радиатор</w:t>
            </w:r>
          </w:p>
          <w:p w:rsidR="002B1E00" w:rsidRDefault="002B1E00" w:rsidP="00C76849">
            <w:pPr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 -</w:t>
            </w:r>
            <w:r w:rsidRPr="00D33C02">
              <w:rPr>
                <w:rStyle w:val="markedcontent"/>
              </w:rPr>
              <w:t xml:space="preserve"> </w:t>
            </w:r>
            <w:r>
              <w:rPr>
                <w:rStyle w:val="markedcontent"/>
              </w:rPr>
              <w:t xml:space="preserve">Изграждане на </w:t>
            </w:r>
            <w:proofErr w:type="spellStart"/>
            <w:r>
              <w:rPr>
                <w:rStyle w:val="markedcontent"/>
              </w:rPr>
              <w:t>пожароизвестяване</w:t>
            </w:r>
            <w:proofErr w:type="spellEnd"/>
            <w:r>
              <w:rPr>
                <w:rStyle w:val="markedcontent"/>
              </w:rPr>
              <w:t xml:space="preserve"> по стаите на потребителите</w:t>
            </w:r>
          </w:p>
          <w:p w:rsidR="002B1E00" w:rsidRDefault="002B1E00" w:rsidP="00C76849">
            <w:pPr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 -</w:t>
            </w:r>
            <w:r w:rsidRPr="00CA58A7">
              <w:rPr>
                <w:rStyle w:val="markedcontent"/>
              </w:rPr>
              <w:t xml:space="preserve"> </w:t>
            </w:r>
            <w:r>
              <w:rPr>
                <w:rStyle w:val="markedcontent"/>
              </w:rPr>
              <w:t xml:space="preserve"> Подмяна на входните врати на стаи и бани  с нови</w:t>
            </w:r>
          </w:p>
          <w:p w:rsidR="002B1E00" w:rsidRDefault="002B1E00" w:rsidP="00C76849">
            <w:pPr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 -Преустройство на съществуващи санитарни възли, така че</w:t>
            </w:r>
            <w:r>
              <w:br/>
            </w:r>
            <w:r>
              <w:rPr>
                <w:rStyle w:val="markedcontent"/>
              </w:rPr>
              <w:t xml:space="preserve">да са удобни за хора, използващи помощни средства за придвижване – </w:t>
            </w:r>
            <w:proofErr w:type="spellStart"/>
            <w:r>
              <w:rPr>
                <w:rStyle w:val="markedcontent"/>
              </w:rPr>
              <w:t>проходилки</w:t>
            </w:r>
            <w:proofErr w:type="spellEnd"/>
            <w:r>
              <w:rPr>
                <w:rStyle w:val="markedcontent"/>
              </w:rPr>
              <w:t>,</w:t>
            </w:r>
            <w:r>
              <w:br/>
            </w:r>
            <w:r>
              <w:rPr>
                <w:rStyle w:val="markedcontent"/>
              </w:rPr>
              <w:t>бастуни, инвалидни колички, тоалетни столове и др.</w:t>
            </w:r>
          </w:p>
          <w:p w:rsidR="002B1E00" w:rsidRDefault="002B1E00" w:rsidP="00C76849">
            <w:pPr>
              <w:rPr>
                <w:rStyle w:val="markedcontent"/>
              </w:rPr>
            </w:pPr>
            <w:r>
              <w:rPr>
                <w:rStyle w:val="markedcontent"/>
              </w:rPr>
              <w:lastRenderedPageBreak/>
              <w:t xml:space="preserve">            -Монтиране на ръкохватки в баните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t xml:space="preserve">            -</w:t>
            </w:r>
            <w:r w:rsidRPr="007E7671">
              <w:rPr>
                <w:rStyle w:val="markedcontent"/>
              </w:rPr>
              <w:t xml:space="preserve"> </w:t>
            </w:r>
            <w:r>
              <w:rPr>
                <w:rStyle w:val="markedcontent"/>
              </w:rPr>
              <w:t xml:space="preserve">Доставка и инсталиране върху </w:t>
            </w:r>
            <w:proofErr w:type="spellStart"/>
            <w:r>
              <w:rPr>
                <w:rStyle w:val="markedcontent"/>
              </w:rPr>
              <w:t>сградате</w:t>
            </w:r>
            <w:proofErr w:type="spellEnd"/>
            <w:r>
              <w:rPr>
                <w:rStyle w:val="markedcontent"/>
              </w:rPr>
              <w:t xml:space="preserve">  или в близост до тях на </w:t>
            </w:r>
            <w:proofErr w:type="spellStart"/>
            <w:r>
              <w:rPr>
                <w:rStyle w:val="markedcontent"/>
              </w:rPr>
              <w:t>фотоволтаична</w:t>
            </w:r>
            <w:proofErr w:type="spellEnd"/>
            <w:r>
              <w:t xml:space="preserve"> </w:t>
            </w:r>
            <w:r>
              <w:rPr>
                <w:rStyle w:val="markedcontent"/>
              </w:rPr>
              <w:t xml:space="preserve">инсталация с мощност 30kW, вкл. </w:t>
            </w:r>
            <w:proofErr w:type="spellStart"/>
            <w:r>
              <w:rPr>
                <w:rStyle w:val="markedcontent"/>
              </w:rPr>
              <w:t>фотоволтаични</w:t>
            </w:r>
            <w:proofErr w:type="spellEnd"/>
            <w:r>
              <w:rPr>
                <w:rStyle w:val="markedcontent"/>
              </w:rPr>
              <w:t xml:space="preserve"> панели, конструкция за монтаж на</w:t>
            </w:r>
            <w:r>
              <w:t xml:space="preserve"> </w:t>
            </w:r>
            <w:r>
              <w:rPr>
                <w:rStyle w:val="markedcontent"/>
              </w:rPr>
              <w:t xml:space="preserve">панелите и </w:t>
            </w:r>
            <w:proofErr w:type="spellStart"/>
            <w:r>
              <w:rPr>
                <w:rStyle w:val="markedcontent"/>
              </w:rPr>
              <w:t>инвертор</w:t>
            </w:r>
            <w:proofErr w:type="spellEnd"/>
            <w:r>
              <w:rPr>
                <w:rStyle w:val="markedcontent"/>
              </w:rPr>
              <w:t xml:space="preserve"> с мощност 30kW, трифазен. Съобразно обема на сградата, предмет</w:t>
            </w:r>
            <w:r>
              <w:t xml:space="preserve"> </w:t>
            </w:r>
            <w:r>
              <w:rPr>
                <w:rStyle w:val="markedcontent"/>
              </w:rPr>
              <w:t>на интервенция по проекта, е допустимо ако бъде обосновано да се инсталира и</w:t>
            </w:r>
            <w:r>
              <w:t xml:space="preserve"> </w:t>
            </w:r>
            <w:proofErr w:type="spellStart"/>
            <w:r>
              <w:rPr>
                <w:rStyle w:val="markedcontent"/>
              </w:rPr>
              <w:t>фотоволтаична</w:t>
            </w:r>
            <w:proofErr w:type="spellEnd"/>
            <w:r>
              <w:rPr>
                <w:rStyle w:val="markedcontent"/>
              </w:rPr>
              <w:t xml:space="preserve"> инсталация с мощност по-голяма от 30kW с оглед обезпечаването на</w:t>
            </w:r>
            <w:r>
              <w:t xml:space="preserve"> </w:t>
            </w:r>
            <w:r>
              <w:rPr>
                <w:rStyle w:val="markedcontent"/>
              </w:rPr>
              <w:t>собствените нужди от енергопотребление.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 -</w:t>
            </w:r>
            <w:proofErr w:type="spellStart"/>
            <w:r>
              <w:rPr>
                <w:rStyle w:val="markedcontent"/>
              </w:rPr>
              <w:t>домофонна</w:t>
            </w:r>
            <w:proofErr w:type="spellEnd"/>
            <w:r>
              <w:rPr>
                <w:rStyle w:val="markedcontent"/>
              </w:rPr>
              <w:t xml:space="preserve"> и сигнална уредба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-</w:t>
            </w:r>
            <w:proofErr w:type="spellStart"/>
            <w:r>
              <w:rPr>
                <w:rStyle w:val="markedcontent"/>
              </w:rPr>
              <w:t>пожароизвестителна</w:t>
            </w:r>
            <w:proofErr w:type="spellEnd"/>
            <w:r>
              <w:rPr>
                <w:rStyle w:val="markedcontent"/>
              </w:rPr>
              <w:t xml:space="preserve"> инсталация 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-основен ремонт на терасите 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-вътрешно и външно боядисване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-обзавеждане на кухненски помещения на всички пет етажа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-подмяна на маси и столове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 -оборудване на стая с компютри с интернет за ползване от потребителите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-  </w:t>
            </w:r>
            <w:proofErr w:type="spellStart"/>
            <w:r>
              <w:rPr>
                <w:rStyle w:val="markedcontent"/>
              </w:rPr>
              <w:t>Климатици</w:t>
            </w:r>
            <w:proofErr w:type="spellEnd"/>
            <w:r>
              <w:rPr>
                <w:rStyle w:val="markedcontent"/>
              </w:rPr>
              <w:t xml:space="preserve"> в коридори </w:t>
            </w:r>
            <w:r>
              <w:rPr>
                <w:rStyle w:val="markedcontent"/>
              </w:rPr>
              <w:lastRenderedPageBreak/>
              <w:t xml:space="preserve">и </w:t>
            </w:r>
            <w:proofErr w:type="spellStart"/>
            <w:r>
              <w:rPr>
                <w:rStyle w:val="markedcontent"/>
              </w:rPr>
              <w:t>фойаета</w:t>
            </w:r>
            <w:proofErr w:type="spellEnd"/>
            <w:r>
              <w:rPr>
                <w:rStyle w:val="markedcontent"/>
              </w:rPr>
              <w:t xml:space="preserve"> 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          -смяна на </w:t>
            </w:r>
            <w:proofErr w:type="spellStart"/>
            <w:r>
              <w:rPr>
                <w:rStyle w:val="markedcontent"/>
              </w:rPr>
              <w:t>теракот</w:t>
            </w:r>
            <w:proofErr w:type="spellEnd"/>
            <w:r>
              <w:rPr>
                <w:rStyle w:val="markedcontent"/>
              </w:rPr>
              <w:t xml:space="preserve"> в стаи и коридори</w:t>
            </w:r>
          </w:p>
          <w:p w:rsidR="002B1E00" w:rsidRDefault="002B1E00" w:rsidP="00C76849">
            <w:pPr>
              <w:jc w:val="both"/>
            </w:pPr>
            <w:r>
              <w:rPr>
                <w:rStyle w:val="markedcontent"/>
              </w:rPr>
              <w:t xml:space="preserve">           -</w:t>
            </w:r>
            <w:proofErr w:type="spellStart"/>
            <w:r>
              <w:t>Мълниезащитна</w:t>
            </w:r>
            <w:proofErr w:type="spellEnd"/>
            <w:r>
              <w:t xml:space="preserve"> инсталация</w:t>
            </w:r>
          </w:p>
          <w:p w:rsidR="002B1E00" w:rsidRDefault="002B1E00" w:rsidP="00C76849">
            <w:pPr>
              <w:jc w:val="both"/>
            </w:pPr>
            <w:r>
              <w:rPr>
                <w:rStyle w:val="markedcontent"/>
              </w:rPr>
              <w:t xml:space="preserve">           -Ремонт на покрив</w:t>
            </w:r>
          </w:p>
          <w:p w:rsidR="002B1E00" w:rsidRDefault="002B1E00" w:rsidP="00C76849">
            <w:pPr>
              <w:jc w:val="both"/>
            </w:pPr>
          </w:p>
          <w:p w:rsidR="002B1E00" w:rsidRPr="00424E4E" w:rsidRDefault="002B1E00" w:rsidP="00C76849">
            <w:pPr>
              <w:jc w:val="both"/>
              <w:rPr>
                <w:b/>
                <w:bCs/>
              </w:rPr>
            </w:pPr>
            <w:r w:rsidRPr="00AB2F94">
              <w:rPr>
                <w:b/>
                <w:bCs/>
                <w:lang w:val="ru-RU"/>
              </w:rPr>
              <w:t xml:space="preserve">     </w:t>
            </w:r>
            <w:r w:rsidRPr="00AD42BE">
              <w:rPr>
                <w:b/>
                <w:bCs/>
                <w:lang w:val="ru-RU"/>
              </w:rPr>
              <w:t>1.2</w:t>
            </w:r>
            <w:r w:rsidRPr="00AB2F94">
              <w:rPr>
                <w:b/>
                <w:bCs/>
                <w:lang w:val="ru-RU"/>
              </w:rPr>
              <w:t xml:space="preserve">     </w:t>
            </w:r>
            <w:r w:rsidRPr="00424E4E">
              <w:rPr>
                <w:b/>
                <w:bCs/>
              </w:rPr>
              <w:t xml:space="preserve">Отделение за лежащо болни </w:t>
            </w:r>
            <w:proofErr w:type="spellStart"/>
            <w:r w:rsidRPr="00424E4E">
              <w:rPr>
                <w:b/>
                <w:bCs/>
              </w:rPr>
              <w:t>ул</w:t>
            </w:r>
            <w:proofErr w:type="spellEnd"/>
            <w:proofErr w:type="gramStart"/>
            <w:r w:rsidRPr="00424E4E">
              <w:rPr>
                <w:b/>
                <w:bCs/>
              </w:rPr>
              <w:t xml:space="preserve"> .</w:t>
            </w:r>
            <w:proofErr w:type="gramEnd"/>
            <w:r w:rsidRPr="00424E4E">
              <w:rPr>
                <w:b/>
                <w:bCs/>
              </w:rPr>
              <w:t>”Болнична „№ 19</w:t>
            </w:r>
          </w:p>
          <w:p w:rsidR="002B1E00" w:rsidRDefault="002B1E00" w:rsidP="00C76849">
            <w:pPr>
              <w:jc w:val="both"/>
            </w:pPr>
            <w:r w:rsidRPr="00C76849">
              <w:rPr>
                <w:lang w:val="ru-RU"/>
              </w:rPr>
              <w:t>-</w:t>
            </w:r>
            <w:r>
              <w:t>Саниране и преустройство на сградата</w:t>
            </w:r>
          </w:p>
          <w:p w:rsidR="002B1E00" w:rsidRPr="00AB2F94" w:rsidRDefault="002B1E00" w:rsidP="00C76849">
            <w:pPr>
              <w:jc w:val="both"/>
              <w:rPr>
                <w:rStyle w:val="markedcontent"/>
                <w:lang w:val="ru-RU"/>
              </w:rPr>
            </w:pPr>
            <w:r w:rsidRPr="008E597B">
              <w:rPr>
                <w:lang w:val="ru-RU"/>
              </w:rPr>
              <w:t>-</w:t>
            </w:r>
            <w:r w:rsidRPr="00C11F21">
              <w:rPr>
                <w:rStyle w:val="markedcontent"/>
              </w:rPr>
              <w:t xml:space="preserve"> </w:t>
            </w:r>
            <w:r>
              <w:rPr>
                <w:rStyle w:val="markedcontent"/>
              </w:rPr>
              <w:t xml:space="preserve">Доставка и инсталиране върху </w:t>
            </w:r>
            <w:proofErr w:type="spellStart"/>
            <w:r>
              <w:rPr>
                <w:rStyle w:val="markedcontent"/>
              </w:rPr>
              <w:t>сградате</w:t>
            </w:r>
            <w:proofErr w:type="spellEnd"/>
            <w:r>
              <w:rPr>
                <w:rStyle w:val="markedcontent"/>
              </w:rPr>
              <w:t xml:space="preserve">  или в близост до тях на </w:t>
            </w:r>
            <w:proofErr w:type="spellStart"/>
            <w:r>
              <w:rPr>
                <w:rStyle w:val="markedcontent"/>
              </w:rPr>
              <w:t>фотоволтаична</w:t>
            </w:r>
            <w:proofErr w:type="spellEnd"/>
            <w:r>
              <w:t xml:space="preserve"> </w:t>
            </w:r>
            <w:r>
              <w:rPr>
                <w:rStyle w:val="markedcontent"/>
              </w:rPr>
              <w:t xml:space="preserve">инсталация с мощност 30kW, вкл. </w:t>
            </w:r>
            <w:proofErr w:type="spellStart"/>
            <w:r>
              <w:rPr>
                <w:rStyle w:val="markedcontent"/>
              </w:rPr>
              <w:t>фотоволтаични</w:t>
            </w:r>
            <w:proofErr w:type="spellEnd"/>
            <w:r>
              <w:rPr>
                <w:rStyle w:val="markedcontent"/>
              </w:rPr>
              <w:t xml:space="preserve"> панели, конструкция за монтаж на</w:t>
            </w:r>
            <w:r>
              <w:t xml:space="preserve"> </w:t>
            </w:r>
            <w:r>
              <w:rPr>
                <w:rStyle w:val="markedcontent"/>
              </w:rPr>
              <w:t xml:space="preserve">панелите и </w:t>
            </w:r>
            <w:proofErr w:type="spellStart"/>
            <w:r>
              <w:rPr>
                <w:rStyle w:val="markedcontent"/>
              </w:rPr>
              <w:t>инвертор</w:t>
            </w:r>
            <w:proofErr w:type="spellEnd"/>
            <w:r>
              <w:rPr>
                <w:rStyle w:val="markedcontent"/>
              </w:rPr>
              <w:t xml:space="preserve"> </w:t>
            </w:r>
            <w:proofErr w:type="gramStart"/>
            <w:r>
              <w:rPr>
                <w:rStyle w:val="markedcontent"/>
              </w:rPr>
              <w:t>с</w:t>
            </w:r>
            <w:proofErr w:type="gramEnd"/>
            <w:r>
              <w:rPr>
                <w:rStyle w:val="markedcontent"/>
              </w:rPr>
              <w:t xml:space="preserve"> мощност 30kW, трифазен. Съобразно обема на сградата, предмет</w:t>
            </w:r>
            <w:r>
              <w:t xml:space="preserve"> </w:t>
            </w:r>
            <w:r>
              <w:rPr>
                <w:rStyle w:val="markedcontent"/>
              </w:rPr>
              <w:t>на интервенция по проекта, е допустимо ако бъде обосновано да се инсталира и</w:t>
            </w:r>
            <w:r>
              <w:t xml:space="preserve"> </w:t>
            </w:r>
            <w:proofErr w:type="spellStart"/>
            <w:r>
              <w:rPr>
                <w:rStyle w:val="markedcontent"/>
              </w:rPr>
              <w:t>фотоволтаична</w:t>
            </w:r>
            <w:proofErr w:type="spellEnd"/>
            <w:r>
              <w:rPr>
                <w:rStyle w:val="markedcontent"/>
              </w:rPr>
              <w:t xml:space="preserve"> инсталация с мощност по-голяма от 30kW с оглед обезпечаването на</w:t>
            </w:r>
            <w:r>
              <w:t xml:space="preserve"> </w:t>
            </w:r>
            <w:r>
              <w:rPr>
                <w:rStyle w:val="markedcontent"/>
              </w:rPr>
              <w:t>собствените нужди от енергопотребление.</w:t>
            </w:r>
          </w:p>
          <w:p w:rsidR="002B1E00" w:rsidRDefault="002B1E00" w:rsidP="00C76849">
            <w:pPr>
              <w:jc w:val="both"/>
            </w:pPr>
            <w:r w:rsidRPr="008E597B">
              <w:rPr>
                <w:lang w:val="ru-RU"/>
              </w:rPr>
              <w:t>-</w:t>
            </w:r>
            <w:r>
              <w:t>Преустройство на всички помещения за обособяване на санитарен възел към всяка стая възможност за предвижване с инвалидна количка</w:t>
            </w:r>
            <w:proofErr w:type="gramStart"/>
            <w:r>
              <w:t>.П</w:t>
            </w:r>
            <w:proofErr w:type="gramEnd"/>
            <w:r>
              <w:t>омещенията да са с най-много двама потребители.</w:t>
            </w:r>
          </w:p>
          <w:p w:rsidR="002B1E00" w:rsidRDefault="002B1E00" w:rsidP="00C76849">
            <w:pPr>
              <w:jc w:val="both"/>
            </w:pPr>
            <w:r>
              <w:lastRenderedPageBreak/>
              <w:t xml:space="preserve">-Във зависимост от ново обособените стаи и тоалетни да се извърши </w:t>
            </w:r>
            <w:proofErr w:type="spellStart"/>
            <w:r>
              <w:t>преустройствона</w:t>
            </w:r>
            <w:proofErr w:type="spellEnd"/>
            <w:r>
              <w:t xml:space="preserve"> отоплителна инсталация,осветителна инсталация,сигнална и водопроводна инсталация.</w:t>
            </w:r>
          </w:p>
          <w:p w:rsidR="002B1E00" w:rsidRDefault="002B1E00" w:rsidP="00C76849">
            <w:pPr>
              <w:jc w:val="both"/>
            </w:pPr>
            <w:r>
              <w:t>-Подмяна на вратите между секторите.</w:t>
            </w:r>
          </w:p>
          <w:p w:rsidR="002B1E00" w:rsidRDefault="002B1E00" w:rsidP="00C76849">
            <w:pPr>
              <w:jc w:val="both"/>
            </w:pPr>
            <w:r w:rsidRPr="00AB2F94">
              <w:rPr>
                <w:rStyle w:val="markedcontent"/>
                <w:lang w:val="ru-RU"/>
              </w:rPr>
              <w:t>-</w:t>
            </w:r>
            <w:r>
              <w:rPr>
                <w:rStyle w:val="markedcontent"/>
              </w:rPr>
              <w:t xml:space="preserve">Монтиране на ръкохватки </w:t>
            </w:r>
            <w:proofErr w:type="gramStart"/>
            <w:r>
              <w:rPr>
                <w:rStyle w:val="markedcontent"/>
              </w:rPr>
              <w:t>в баните</w:t>
            </w:r>
            <w:proofErr w:type="gramEnd"/>
          </w:p>
          <w:p w:rsidR="002B1E00" w:rsidRDefault="002B1E00" w:rsidP="00C76849">
            <w:pPr>
              <w:jc w:val="both"/>
            </w:pPr>
            <w:r w:rsidRPr="00AB2F94">
              <w:rPr>
                <w:lang w:val="ru-RU"/>
              </w:rPr>
              <w:t>-</w:t>
            </w:r>
            <w:r>
              <w:t xml:space="preserve">Обособяване на стая с </w:t>
            </w:r>
            <w:proofErr w:type="gramStart"/>
            <w:r>
              <w:t>близки</w:t>
            </w:r>
            <w:proofErr w:type="gramEnd"/>
            <w:r>
              <w:t xml:space="preserve"> и провеждане на тържества</w:t>
            </w:r>
          </w:p>
          <w:p w:rsidR="002B1E00" w:rsidRDefault="002B1E00" w:rsidP="00C76849">
            <w:pPr>
              <w:jc w:val="both"/>
            </w:pPr>
            <w:r>
              <w:t>-Ремонт на помещение за фризьорски салон и бръснарница</w:t>
            </w:r>
          </w:p>
          <w:p w:rsidR="002B1E00" w:rsidRDefault="002B1E00" w:rsidP="00C76849">
            <w:pPr>
              <w:jc w:val="both"/>
            </w:pPr>
            <w:r w:rsidRPr="00AB2F94">
              <w:rPr>
                <w:lang w:val="ru-RU"/>
              </w:rPr>
              <w:t>-</w:t>
            </w:r>
            <w:r>
              <w:t>Преустройство на перално помещение</w:t>
            </w:r>
          </w:p>
          <w:p w:rsidR="002B1E00" w:rsidRDefault="002B1E00" w:rsidP="00C76849">
            <w:pPr>
              <w:jc w:val="both"/>
            </w:pPr>
            <w:r w:rsidRPr="00AB2F94">
              <w:rPr>
                <w:lang w:val="ru-RU"/>
              </w:rPr>
              <w:t>-</w:t>
            </w:r>
            <w:r>
              <w:t>Вътрешно боядисване</w:t>
            </w:r>
          </w:p>
          <w:p w:rsidR="002B1E00" w:rsidRDefault="002B1E00" w:rsidP="00C76849">
            <w:pPr>
              <w:jc w:val="both"/>
            </w:pPr>
            <w:r w:rsidRPr="00AB2F94">
              <w:rPr>
                <w:lang w:val="ru-RU"/>
              </w:rPr>
              <w:t>-</w:t>
            </w:r>
            <w:proofErr w:type="spellStart"/>
            <w:r>
              <w:t>Мълниезащитна</w:t>
            </w:r>
            <w:proofErr w:type="spellEnd"/>
            <w:r>
              <w:t xml:space="preserve"> инсталация</w:t>
            </w:r>
          </w:p>
          <w:p w:rsidR="002B1E00" w:rsidRDefault="002B1E00" w:rsidP="00C76849">
            <w:pPr>
              <w:jc w:val="both"/>
            </w:pPr>
            <w:r w:rsidRPr="00AB2F94">
              <w:rPr>
                <w:lang w:val="ru-RU"/>
              </w:rPr>
              <w:t>-</w:t>
            </w:r>
            <w:proofErr w:type="spellStart"/>
            <w:r>
              <w:t>Пожароизвестителна</w:t>
            </w:r>
            <w:proofErr w:type="spellEnd"/>
            <w:r>
              <w:t xml:space="preserve"> инсталация</w:t>
            </w:r>
          </w:p>
          <w:p w:rsidR="002B1E00" w:rsidRDefault="002B1E00" w:rsidP="00C76849">
            <w:pPr>
              <w:jc w:val="both"/>
            </w:pPr>
            <w:r w:rsidRPr="00AB2F94">
              <w:rPr>
                <w:lang w:val="ru-RU"/>
              </w:rPr>
              <w:t>-</w:t>
            </w:r>
            <w:r>
              <w:t>Ново оборудване за стаите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 w:rsidRPr="008E597B">
              <w:rPr>
                <w:lang w:val="ru-RU"/>
              </w:rPr>
              <w:t>-</w:t>
            </w:r>
            <w:r w:rsidRPr="00FA1FA4">
              <w:rPr>
                <w:rStyle w:val="markedcontent"/>
              </w:rPr>
              <w:t xml:space="preserve"> </w:t>
            </w:r>
            <w:r>
              <w:rPr>
                <w:rStyle w:val="markedcontent"/>
              </w:rPr>
              <w:t>Подобряване на системата за повикване, във всички помещения и тоалетни, които са за лежащо болни  снабдени с леснодостъпен бутон за алармен сигнал.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 w:rsidRPr="00AB2F94">
              <w:rPr>
                <w:rStyle w:val="markedcontent"/>
                <w:lang w:val="ru-RU"/>
              </w:rPr>
              <w:t>-</w:t>
            </w:r>
            <w:r>
              <w:rPr>
                <w:rStyle w:val="markedcontent"/>
              </w:rPr>
              <w:t xml:space="preserve">Обзавеждане </w:t>
            </w:r>
            <w:proofErr w:type="gramStart"/>
            <w:r>
              <w:rPr>
                <w:rStyle w:val="markedcontent"/>
              </w:rPr>
              <w:t>на</w:t>
            </w:r>
            <w:proofErr w:type="gramEnd"/>
            <w:r>
              <w:rPr>
                <w:rStyle w:val="markedcontent"/>
              </w:rPr>
              <w:t xml:space="preserve"> кухня и столова 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</w:p>
          <w:p w:rsidR="002B1E00" w:rsidRPr="00F37250" w:rsidRDefault="002B1E00" w:rsidP="00C76849">
            <w:pPr>
              <w:jc w:val="both"/>
              <w:rPr>
                <w:rStyle w:val="markedcontent"/>
                <w:b/>
                <w:bCs/>
              </w:rPr>
            </w:pPr>
            <w:r w:rsidRPr="006910FA">
              <w:rPr>
                <w:rStyle w:val="markedcontent"/>
                <w:b/>
                <w:bCs/>
                <w:lang w:val="ru-RU"/>
              </w:rPr>
              <w:t xml:space="preserve">1.3 </w:t>
            </w:r>
            <w:r w:rsidRPr="00F37250">
              <w:rPr>
                <w:rStyle w:val="markedcontent"/>
                <w:b/>
                <w:bCs/>
              </w:rPr>
              <w:t>Административна сграда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>-Саниране на сграда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lastRenderedPageBreak/>
              <w:t>-Вътрешно и външно боядисване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-Смяна на дървена дограма с ПВЦ 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>-Монтиране на метални решетки за прозорци и метални врати   за каса и архив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-Офис оборудване на 7 стаи 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>-Подмяна на подова настилка</w:t>
            </w:r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 xml:space="preserve">-Ремонт на санитарен възел и </w:t>
            </w:r>
            <w:proofErr w:type="spellStart"/>
            <w:r>
              <w:rPr>
                <w:rStyle w:val="markedcontent"/>
              </w:rPr>
              <w:t>предверие</w:t>
            </w:r>
            <w:proofErr w:type="spellEnd"/>
          </w:p>
          <w:p w:rsidR="002B1E00" w:rsidRDefault="002B1E00" w:rsidP="00C76849">
            <w:pPr>
              <w:jc w:val="both"/>
              <w:rPr>
                <w:rStyle w:val="markedcontent"/>
              </w:rPr>
            </w:pPr>
          </w:p>
          <w:p w:rsidR="002B1E00" w:rsidRDefault="002B1E00" w:rsidP="00C76849">
            <w:pPr>
              <w:jc w:val="both"/>
            </w:pPr>
            <w:r>
              <w:rPr>
                <w:rStyle w:val="markedcontent"/>
              </w:rPr>
              <w:t>Дейностите по реформиране и преустройство могат да бъдат допълвани и/или изменяни</w:t>
            </w:r>
            <w:r>
              <w:br/>
            </w:r>
            <w:r>
              <w:rPr>
                <w:rStyle w:val="markedcontent"/>
              </w:rPr>
              <w:t>след извършването на техническо и енергийно обследване на сградата и изготвянето на</w:t>
            </w:r>
            <w:r>
              <w:br/>
            </w:r>
            <w:r>
              <w:rPr>
                <w:rStyle w:val="markedcontent"/>
              </w:rPr>
              <w:t>работен технически проект</w:t>
            </w:r>
            <w:r>
              <w:t>.</w:t>
            </w:r>
          </w:p>
          <w:p w:rsidR="002B1E00" w:rsidRPr="008D5371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2B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2. ДСХ с.Главиница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 xml:space="preserve"> Дейностите по реформиране на домовете за стари хора,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които ще се извършат в рамките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 xml:space="preserve">на Националния план за възстановяване и устойчивост 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свързани с извършване на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строителни дейности и доставка на оборудване и обза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веждане с оглед привеждането на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съществуващата материална база на домовете за стар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хора в пълно съответствие със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 xml:space="preserve">стандартите за качество на </w:t>
            </w:r>
            <w:proofErr w:type="spellStart"/>
            <w:r w:rsidRPr="008D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резидентната</w:t>
            </w:r>
            <w:proofErr w:type="spellEnd"/>
            <w:r w:rsidRPr="008D5371">
              <w:rPr>
                <w:rFonts w:ascii="Times New Roman" w:hAnsi="Times New Roman" w:cs="Times New Roman"/>
                <w:sz w:val="24"/>
                <w:szCs w:val="24"/>
              </w:rPr>
              <w:t xml:space="preserve"> грижа за възрастни хора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надтрудоспособна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възраст по отношение на специализираната среда за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доставянето на услугата. Според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необходимите дейности за привеждане в съответстви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със стандарта на материалната база  проекта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 xml:space="preserve"> най-общо ще включва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ремонтни дейности, в т.ч. вътрешни преустройства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помещенията отговарящи на стандартите за осигуряване на достъпна среда за хора с увреждания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,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конструкция,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ново строителс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 на отделение за лежащо болни.  Дома за стари хора ще бъде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 в пълно съответствие с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изискванията за осигуряване на достъпна среда и енергийна ефективност.</w:t>
            </w:r>
          </w:p>
          <w:p w:rsidR="002B1E00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Съществуващата материална сграда е изградена по начи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н, по който може да се извършат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необходимите преустройства, така че да отговаря на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андартите и критериите заложени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в Наредбата за качество на социалните услуги. Част от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йствията, които следва да бъдат </w:t>
            </w:r>
            <w:r w:rsidRPr="008D5371">
              <w:rPr>
                <w:rFonts w:ascii="Times New Roman" w:hAnsi="Times New Roman" w:cs="Times New Roman"/>
                <w:sz w:val="24"/>
                <w:szCs w:val="24"/>
              </w:rPr>
              <w:t>извършени са следните:</w:t>
            </w:r>
          </w:p>
          <w:p w:rsidR="002B1E00" w:rsidRPr="00765CC1" w:rsidRDefault="002B1E00" w:rsidP="00AD42B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10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2.</w:t>
            </w:r>
            <w:r w:rsidRPr="00765C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Материална база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>Основен ремонт на баните на потребителите;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>Подмяна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дограмата на всички помещения;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Подмяна на 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 xml:space="preserve"> врати на всички помещения;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>Подмяна на подовата настилка в целия комплекс;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>Подмяна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мебелите 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 xml:space="preserve"> на апартаментите;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>Подмяна на гардеробите и нощните шкафчета в спалните помещения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>Подмяна на офис мебелите на служителите;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>Подмяна на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оловете за хранене в столовата;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Монтиране на </w:t>
            </w:r>
            <w:proofErr w:type="spellStart"/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пожаро-известителна</w:t>
            </w:r>
            <w:proofErr w:type="spellEnd"/>
            <w:r w:rsidRPr="00FD126D">
              <w:rPr>
                <w:rFonts w:ascii="Times New Roman" w:hAnsi="Times New Roman" w:cs="Times New Roman"/>
                <w:sz w:val="24"/>
                <w:szCs w:val="24"/>
              </w:rPr>
              <w:t xml:space="preserve"> инсталация;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Монтиране на </w:t>
            </w:r>
            <w:proofErr w:type="spellStart"/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видеонаблюдение</w:t>
            </w:r>
            <w:proofErr w:type="spellEnd"/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Цялостно саниране на сградите.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>Закупуване на метални шкафове за досиета и документи;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>Подмяна на осветлението на целия комплекс;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>Изграждане на медицински център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терминално болни с изолатор за да може тези хора да бъдат изведени от останалите с които съжителстват.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Обособяване на  помещение за рехабилитация и неговото оборудване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Доставка и инсталиране върху сградата или в близост до нея на </w:t>
            </w:r>
            <w:proofErr w:type="spellStart"/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фотоволтаична</w:t>
            </w:r>
            <w:proofErr w:type="spellEnd"/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 xml:space="preserve">инсталация с мощност 30kW, вкл. </w:t>
            </w:r>
            <w:proofErr w:type="spellStart"/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фотоволтаични</w:t>
            </w:r>
            <w:proofErr w:type="spellEnd"/>
            <w:r w:rsidRPr="00FD126D">
              <w:rPr>
                <w:rFonts w:ascii="Times New Roman" w:hAnsi="Times New Roman" w:cs="Times New Roman"/>
                <w:sz w:val="24"/>
                <w:szCs w:val="24"/>
              </w:rPr>
              <w:t xml:space="preserve"> панели, конструкция за монтаж на</w:t>
            </w:r>
          </w:p>
          <w:p w:rsidR="002B1E00" w:rsidRPr="00FD126D" w:rsidRDefault="002B1E00" w:rsidP="00AD42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 xml:space="preserve">панелите и </w:t>
            </w:r>
            <w:proofErr w:type="spellStart"/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нвертор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мощност 30kW.</w:t>
            </w:r>
          </w:p>
          <w:p w:rsidR="002B1E00" w:rsidRDefault="002B1E00" w:rsidP="00AD42BE">
            <w:pPr>
              <w:pStyle w:val="a4"/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26D">
              <w:rPr>
                <w:rFonts w:ascii="Times New Roman" w:hAnsi="Times New Roman" w:cs="Times New Roman"/>
                <w:sz w:val="24"/>
                <w:szCs w:val="24"/>
              </w:rPr>
              <w:t xml:space="preserve">Изграждане на </w:t>
            </w:r>
            <w:proofErr w:type="spellStart"/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видеонаблюдение</w:t>
            </w:r>
            <w:proofErr w:type="spellEnd"/>
            <w:r w:rsidRPr="00FD126D">
              <w:rPr>
                <w:rFonts w:ascii="Times New Roman" w:hAnsi="Times New Roman" w:cs="Times New Roman"/>
                <w:sz w:val="24"/>
                <w:szCs w:val="24"/>
              </w:rPr>
              <w:t>, обхващащо външните входове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алеи.</w:t>
            </w:r>
          </w:p>
          <w:p w:rsidR="002B1E00" w:rsidRDefault="002B1E00" w:rsidP="00AD42BE">
            <w:pPr>
              <w:pStyle w:val="a4"/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Подмяна на част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климатиците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комплекса</w:t>
            </w:r>
          </w:p>
          <w:p w:rsidR="002B1E00" w:rsidRDefault="002B1E00" w:rsidP="00AD42BE">
            <w:pPr>
              <w:pStyle w:val="a4"/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Подмяна на перални и сушилни</w:t>
            </w:r>
          </w:p>
          <w:p w:rsidR="002B1E00" w:rsidRDefault="002B1E00" w:rsidP="00AD42BE">
            <w:pPr>
              <w:pStyle w:val="a4"/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Хладилници</w:t>
            </w:r>
          </w:p>
          <w:p w:rsidR="002B1E00" w:rsidRDefault="002B1E00" w:rsidP="00AD42BE">
            <w:pPr>
              <w:pStyle w:val="a4"/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Готварска печка</w:t>
            </w:r>
          </w:p>
          <w:p w:rsidR="002B1E00" w:rsidRDefault="002B1E00" w:rsidP="00AD42BE">
            <w:pPr>
              <w:pStyle w:val="a4"/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Офис техника на екипа</w:t>
            </w:r>
          </w:p>
          <w:p w:rsidR="002B1E00" w:rsidRPr="00030BA2" w:rsidRDefault="002B1E00" w:rsidP="002862B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33" w:type="dxa"/>
            <w:vAlign w:val="center"/>
          </w:tcPr>
          <w:p w:rsidR="002B1E00" w:rsidRPr="005C1FDC" w:rsidRDefault="002B1E00" w:rsidP="00736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.20</w:t>
            </w:r>
            <w:r w:rsidRPr="008A3DAC"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326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01.01.2025</w:t>
            </w:r>
          </w:p>
        </w:tc>
        <w:tc>
          <w:tcPr>
            <w:tcW w:w="1680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Оперативни програми 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Община </w:t>
            </w:r>
          </w:p>
        </w:tc>
        <w:tc>
          <w:tcPr>
            <w:tcW w:w="1672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МРРБ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МТСП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Община</w:t>
            </w:r>
          </w:p>
        </w:tc>
      </w:tr>
      <w:tr w:rsidR="002B1E00" w:rsidRPr="00A47854">
        <w:trPr>
          <w:gridBefore w:val="1"/>
          <w:wBefore w:w="5" w:type="dxa"/>
          <w:tblCellSpacing w:w="15" w:type="dxa"/>
        </w:trPr>
        <w:tc>
          <w:tcPr>
            <w:tcW w:w="2971" w:type="dxa"/>
            <w:vAlign w:val="center"/>
          </w:tcPr>
          <w:p w:rsidR="002B1E00" w:rsidRPr="00030BA2" w:rsidRDefault="002B1E00" w:rsidP="007843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33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26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80" w:type="dxa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72" w:type="dxa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B1E00" w:rsidRPr="00A47854">
        <w:trPr>
          <w:gridBefore w:val="1"/>
          <w:wBefore w:w="5" w:type="dxa"/>
          <w:tblCellSpacing w:w="15" w:type="dxa"/>
        </w:trPr>
        <w:tc>
          <w:tcPr>
            <w:tcW w:w="2971" w:type="dxa"/>
            <w:vAlign w:val="center"/>
          </w:tcPr>
          <w:p w:rsidR="002B1E00" w:rsidRPr="00736D38" w:rsidRDefault="002B1E00" w:rsidP="002745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A19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5</w:t>
            </w:r>
            <w:r w:rsidRPr="003A3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.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Подготовка за извеждане и преместване в новите услуги на лицата неотговарящи на профила на </w:t>
            </w:r>
            <w:proofErr w:type="spellStart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резидентна</w:t>
            </w:r>
            <w:proofErr w:type="spellEnd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грижа </w:t>
            </w:r>
            <w:proofErr w:type="gramStart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</w:t>
            </w:r>
            <w:proofErr w:type="gramEnd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възрастни хора.</w:t>
            </w:r>
          </w:p>
          <w:p w:rsidR="002B1E00" w:rsidRPr="00030BA2" w:rsidRDefault="002B1E00" w:rsidP="0027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Целта на дейността е да се подкрепят лицата, чрез реализиране на Програма за подготовка за живот в общността или друга социална услуга. Друга цел е осигуряване на прозрачност при определяне и групиране на потребителите за преместване в новите услуги. За изпълнение на дейността се предвижда да се разработи Програма за подготовка за живот в общността. За лицата с психична болест, приела хроничен характер, се налага нуждата от постоянна подкрепа и помощ от специалисти, тъй като самото увреждане допринася за проявата на различни социални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дисфункции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и отпадане на различни умения за справяне с житейски ситуации. </w:t>
            </w:r>
          </w:p>
          <w:p w:rsidR="002B1E00" w:rsidRPr="00030BA2" w:rsidRDefault="002B1E00" w:rsidP="0027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Персоналът на специализираната институция ще извършва индивидуална социална работа с потребителите. С потребителите, определени за преместване в един и същ център за грижа, ще се провежда и групова 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социална работа. Провеждането на индивидуална и групова социална работа има за задача да подготви потребителите за тяхното извеждане от институцията. Персоналът на дома ще оказва подкрепа и помощ на потребителите, при запазване на тяхното достойнство и при зачитане на личния им избор. </w:t>
            </w:r>
          </w:p>
        </w:tc>
        <w:tc>
          <w:tcPr>
            <w:tcW w:w="1233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01.06.2024</w:t>
            </w:r>
          </w:p>
        </w:tc>
        <w:tc>
          <w:tcPr>
            <w:tcW w:w="1326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31.12.2024</w:t>
            </w:r>
          </w:p>
        </w:tc>
        <w:tc>
          <w:tcPr>
            <w:tcW w:w="1680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Оперативна програма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Държавен стандарт 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Община </w:t>
            </w:r>
          </w:p>
        </w:tc>
        <w:tc>
          <w:tcPr>
            <w:tcW w:w="1672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Община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АСП</w:t>
            </w:r>
          </w:p>
        </w:tc>
      </w:tr>
      <w:tr w:rsidR="002B1E00" w:rsidRPr="00A47854">
        <w:trPr>
          <w:gridBefore w:val="1"/>
          <w:wBefore w:w="5" w:type="dxa"/>
          <w:tblCellSpacing w:w="15" w:type="dxa"/>
        </w:trPr>
        <w:tc>
          <w:tcPr>
            <w:tcW w:w="2971" w:type="dxa"/>
            <w:vAlign w:val="center"/>
          </w:tcPr>
          <w:p w:rsidR="002B1E00" w:rsidRPr="00736D38" w:rsidRDefault="002B1E00" w:rsidP="002745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A19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lastRenderedPageBreak/>
              <w:t>6</w:t>
            </w:r>
            <w:r w:rsidRPr="003A3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.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Осигуряване на подкрепа и </w:t>
            </w:r>
            <w:proofErr w:type="spellStart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супервизия</w:t>
            </w:r>
            <w:proofErr w:type="spellEnd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на екипите за извършване на индивидуалните оценки на потребностите и плановете </w:t>
            </w:r>
            <w:proofErr w:type="gramStart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</w:t>
            </w:r>
            <w:proofErr w:type="gramEnd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подкрепа и на персонала на ДСХ до окончателното му закриване.</w:t>
            </w:r>
          </w:p>
          <w:p w:rsidR="002B1E00" w:rsidRPr="00030BA2" w:rsidRDefault="002B1E00" w:rsidP="0027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Целта на настоящата дейност е да се подкрепят екипите за извършване на индивидуалните оценки на потребностите и плановете за подкрепа и на персонала на специализираната институция до окончателното му закриване. Подкрепата ще се реализира чрез консултации на специалистите и съвети за предприемане на конкретни действия, особено в кризисни ситуации.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Супервизията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е задължителен компонент при помагащите професии и има основна роля за поддържане на компетентността на специалистите, работещи в 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социални услуги.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Супервизията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е преди всичко подкрепящ и развиващ процес. Целите на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супервизията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са насочени към подобряване на директната работа на специалистите от помагащите професии и превенция на професионалното прегаряне, да се окаже квалифицирана подкрепа на специализирания и управленски персонал и на персонала, работещ пряко с потребителите на услугите.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Супервизията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подпомага работещите за подобряване на качеството на услугите; изпълнение на професионалните стандарти; професионалната етика; придобиването на знания и умения; професионалното развитие; ценностите и нагласите, които спомагат да се развие партньорско отношение с клиентите; професионалната идентичност, мотивация на персонала и др.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Супервизията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подпомага работещите в социалните услуги за преодоляване на затруднения от професионален, психологически и емоционален характер. Потребностите от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супервизия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се обясняват с липсата на специализиран опит, високото психическо натоварване при директна работа с потребителите, 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силна емоционална ангажираност и многото отговорности в ежедневната работа. Специалистите се нуждаят от допълнителна подкрепа в ежедневните си дейности на работното си място, чрез консултации, касаещи предимно здравни и психологически проблеми, методическа подкрепа в посока справяне с проблеми с потребители и директна работа с тях. </w:t>
            </w:r>
          </w:p>
        </w:tc>
        <w:tc>
          <w:tcPr>
            <w:tcW w:w="1233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От 01.01.2023</w:t>
            </w:r>
          </w:p>
        </w:tc>
        <w:tc>
          <w:tcPr>
            <w:tcW w:w="1326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 01.01.2025</w:t>
            </w:r>
          </w:p>
        </w:tc>
        <w:tc>
          <w:tcPr>
            <w:tcW w:w="1680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Оперативна програма 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Държавен стандарт</w:t>
            </w:r>
          </w:p>
        </w:tc>
        <w:tc>
          <w:tcPr>
            <w:tcW w:w="1672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Община 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МТСП</w:t>
            </w:r>
          </w:p>
        </w:tc>
      </w:tr>
      <w:tr w:rsidR="002B1E00" w:rsidRPr="00A47854">
        <w:trPr>
          <w:gridBefore w:val="1"/>
          <w:wBefore w:w="5" w:type="dxa"/>
          <w:tblCellSpacing w:w="15" w:type="dxa"/>
        </w:trPr>
        <w:tc>
          <w:tcPr>
            <w:tcW w:w="2971" w:type="dxa"/>
            <w:vAlign w:val="center"/>
          </w:tcPr>
          <w:p w:rsidR="002B1E00" w:rsidRPr="00736D38" w:rsidRDefault="002B1E00" w:rsidP="007D1B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A19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lastRenderedPageBreak/>
              <w:t>7</w:t>
            </w:r>
            <w:r w:rsidRPr="007D1B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.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Мерки за повишаване на капацитета на системата - Разработване на обучителни пакети за продължаващо обучение </w:t>
            </w:r>
            <w:proofErr w:type="gramStart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</w:t>
            </w:r>
            <w:proofErr w:type="gramEnd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специалистите от социалната система по програми за социална работа с хора с психични разстройства, </w:t>
            </w:r>
            <w:proofErr w:type="spellStart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деменция</w:t>
            </w:r>
            <w:proofErr w:type="spellEnd"/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, възрастни хора.</w:t>
            </w:r>
          </w:p>
          <w:p w:rsidR="002B1E00" w:rsidRPr="00030BA2" w:rsidRDefault="002B1E00" w:rsidP="007D1B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Целта на дейността е да се повиши капацитета на специалистите от социалната система за работа с хора от третата възраст, които в голямата си част са със съпътстващи здравословни и социални проблеми. Към настоящия момент специалистите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надграждат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своите знания и умения при работа с целевата група по различни обучителни материали и съответно получават различни послания за ползване на методите за социална работа и ползват различни подходи. </w:t>
            </w:r>
          </w:p>
          <w:p w:rsidR="002B1E00" w:rsidRPr="00030BA2" w:rsidRDefault="002B1E00" w:rsidP="007D1B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Обученията трябва да включват принципи и методи на работа; правила за работа; подходи за осигуряване на личното достойнство на потребителите; действия при агресивно и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автоагресивно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състояние на лицата от целевата група; видове подкрепа; включване в различни дейности на потребителите на услугите; водене на случай; развиване на социални умения; мотивация на персонала за работа с възрастни хора и други. Продължаващото обучение трябва да има изцяло практическа насоченост.</w:t>
            </w:r>
          </w:p>
        </w:tc>
        <w:tc>
          <w:tcPr>
            <w:tcW w:w="1233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От 01.01.2023</w:t>
            </w:r>
          </w:p>
        </w:tc>
        <w:tc>
          <w:tcPr>
            <w:tcW w:w="1326" w:type="dxa"/>
            <w:vAlign w:val="center"/>
          </w:tcPr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 31.12.2025</w:t>
            </w:r>
          </w:p>
        </w:tc>
        <w:tc>
          <w:tcPr>
            <w:tcW w:w="1680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Оперативна програма 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Държавен бюджет</w:t>
            </w:r>
          </w:p>
        </w:tc>
        <w:tc>
          <w:tcPr>
            <w:tcW w:w="1672" w:type="dxa"/>
          </w:tcPr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МТСП</w:t>
            </w:r>
          </w:p>
          <w:p w:rsidR="002B1E00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EB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Община </w:t>
            </w:r>
          </w:p>
        </w:tc>
      </w:tr>
      <w:tr w:rsidR="002B1E00" w:rsidRPr="00A47854">
        <w:trPr>
          <w:gridBefore w:val="1"/>
          <w:wBefore w:w="5" w:type="dxa"/>
          <w:tblCellSpacing w:w="15" w:type="dxa"/>
        </w:trPr>
        <w:tc>
          <w:tcPr>
            <w:tcW w:w="2971" w:type="dxa"/>
            <w:vAlign w:val="center"/>
          </w:tcPr>
          <w:p w:rsidR="002B1E00" w:rsidRPr="00AA19A5" w:rsidRDefault="002B1E00" w:rsidP="007D1B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</w:p>
          <w:p w:rsidR="002B1E00" w:rsidRPr="00736D38" w:rsidRDefault="002B1E00" w:rsidP="002E1E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C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8</w:t>
            </w:r>
            <w:r w:rsidRPr="003A39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  <w:t>.</w:t>
            </w:r>
            <w:r w:rsidRPr="00736D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Разработване и изпълнение на Комуникационна стратегия.</w:t>
            </w:r>
          </w:p>
          <w:p w:rsidR="002B1E00" w:rsidRPr="00030BA2" w:rsidRDefault="002B1E00" w:rsidP="002E1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Конкретната цел на дейността е целенасочена работа за положителна промяна в обществените нагласи към процеса на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деинституционализация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на възрастните хора, чрез организиране и провеждане на целен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асочена информационна кампания.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различни послания за ползване на методите за социална работа и ползват различни подходи. </w:t>
            </w:r>
          </w:p>
          <w:p w:rsidR="002B1E00" w:rsidRDefault="002B1E00" w:rsidP="002E1E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Обученията трябва да включват принципи и методи на работа; правила за работа; подходи за </w:t>
            </w: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осигуряване на личното достойнство на потребителите; действия при агресивно и </w:t>
            </w:r>
            <w:proofErr w:type="spellStart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автоагресивно</w:t>
            </w:r>
            <w:proofErr w:type="spellEnd"/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състояние на лицата от целевата група; видове подкрепа; включване в различни дейности на потребителите на услугите; водене на случай; развиване на социални умения; мотивация на персонала за работа с възрастни хора и други. Продължаващото обучение трябва да има изцяло практическа насоченост.</w:t>
            </w:r>
          </w:p>
          <w:p w:rsidR="002B1E00" w:rsidRPr="002E1E8A" w:rsidRDefault="002B1E00" w:rsidP="007D1B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1233" w:type="dxa"/>
            <w:vAlign w:val="center"/>
          </w:tcPr>
          <w:p w:rsidR="002B1E00" w:rsidRPr="00030BA2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От 01.01.2023</w:t>
            </w:r>
          </w:p>
        </w:tc>
        <w:tc>
          <w:tcPr>
            <w:tcW w:w="1326" w:type="dxa"/>
            <w:vAlign w:val="center"/>
          </w:tcPr>
          <w:p w:rsidR="002B1E00" w:rsidRPr="00030BA2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030BA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01.01.2025</w:t>
            </w:r>
          </w:p>
        </w:tc>
        <w:tc>
          <w:tcPr>
            <w:tcW w:w="1680" w:type="dxa"/>
          </w:tcPr>
          <w:p w:rsidR="002B1E00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Оперативни програми </w:t>
            </w:r>
          </w:p>
          <w:p w:rsidR="002B1E00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Държавен бюджет</w:t>
            </w:r>
          </w:p>
          <w:p w:rsidR="002B1E00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Община </w:t>
            </w:r>
          </w:p>
        </w:tc>
        <w:tc>
          <w:tcPr>
            <w:tcW w:w="1672" w:type="dxa"/>
          </w:tcPr>
          <w:p w:rsidR="002B1E00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МТСП</w:t>
            </w:r>
          </w:p>
          <w:p w:rsidR="002B1E00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АСП</w:t>
            </w:r>
          </w:p>
          <w:p w:rsidR="002B1E00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АКСУ</w:t>
            </w:r>
          </w:p>
          <w:p w:rsidR="002B1E00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B1E00" w:rsidRPr="00030BA2" w:rsidRDefault="002B1E00" w:rsidP="00066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Община </w:t>
            </w:r>
          </w:p>
        </w:tc>
      </w:tr>
    </w:tbl>
    <w:p w:rsidR="002B1E00" w:rsidRPr="00030BA2" w:rsidRDefault="002B1E0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B1E00" w:rsidRDefault="002B1E00" w:rsidP="004C78B9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 време на изпълнение на Плана ще се осъществява текущ преглед и при необходимост ще се предлагат допълнителни мерки, обхващащи периода до реформиране на Домовете за стари хора 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резидентна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грижа/. </w:t>
      </w:r>
    </w:p>
    <w:p w:rsidR="002B1E00" w:rsidRPr="007843FC" w:rsidRDefault="002B1E00" w:rsidP="007843FC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Планът се утвърждава, на основание </w:t>
      </w:r>
      <w:r w:rsidRPr="009E6B7F">
        <w:rPr>
          <w:rFonts w:ascii="Times New Roman" w:hAnsi="Times New Roman" w:cs="Times New Roman"/>
          <w:sz w:val="24"/>
          <w:szCs w:val="24"/>
        </w:rPr>
        <w:t>§ 35</w:t>
      </w:r>
      <w:r>
        <w:rPr>
          <w:rFonts w:ascii="Times New Roman" w:hAnsi="Times New Roman" w:cs="Times New Roman"/>
          <w:sz w:val="24"/>
          <w:szCs w:val="24"/>
        </w:rPr>
        <w:t xml:space="preserve"> от ПЗР на Закона за социалните услуги.</w:t>
      </w:r>
    </w:p>
    <w:p w:rsidR="002B1E00" w:rsidRDefault="002B1E00" w:rsidP="007843FC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B1E00" w:rsidRPr="004C78B9" w:rsidRDefault="002B1E00" w:rsidP="00A0022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C78B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Съгласували:</w:t>
      </w:r>
    </w:p>
    <w:p w:rsidR="002B1E00" w:rsidRDefault="002B1E00" w:rsidP="004C78B9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B1E00" w:rsidRDefault="002B1E00" w:rsidP="004C78B9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ДИМИТРИЯ ЦЕРОВА …………………..</w:t>
      </w:r>
    </w:p>
    <w:p w:rsidR="002B1E00" w:rsidRDefault="002B1E00" w:rsidP="004C78B9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Директор Дирекция „Социална политика“</w:t>
      </w:r>
    </w:p>
    <w:p w:rsidR="002B1E00" w:rsidRDefault="002B1E00" w:rsidP="004C78B9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B1E00" w:rsidRDefault="002B1E00" w:rsidP="004C78B9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Фани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Дунгарова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</w:t>
      </w:r>
    </w:p>
    <w:p w:rsidR="002B1E00" w:rsidRDefault="002B1E00" w:rsidP="007E3AFA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Директор Дом стари хора</w:t>
      </w:r>
    </w:p>
    <w:p w:rsidR="002B1E00" w:rsidRDefault="002B1E00" w:rsidP="007E3AFA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B1E00" w:rsidRDefault="002B1E00" w:rsidP="007E3AFA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Димитрийка Пеева  ………………..</w:t>
      </w:r>
    </w:p>
    <w:p w:rsidR="002B1E00" w:rsidRDefault="002B1E00" w:rsidP="00A0022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Директор Дом стари хора</w:t>
      </w:r>
    </w:p>
    <w:p w:rsidR="002B1E00" w:rsidRDefault="002B1E00" w:rsidP="00A0022F">
      <w:pPr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B1E00" w:rsidSect="0060768B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862AD"/>
    <w:multiLevelType w:val="hybridMultilevel"/>
    <w:tmpl w:val="B3066FF4"/>
    <w:lvl w:ilvl="0" w:tplc="48D211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82105"/>
    <w:multiLevelType w:val="hybridMultilevel"/>
    <w:tmpl w:val="74487054"/>
    <w:lvl w:ilvl="0" w:tplc="952EA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9665B0F"/>
    <w:multiLevelType w:val="hybridMultilevel"/>
    <w:tmpl w:val="7A56D9C6"/>
    <w:lvl w:ilvl="0" w:tplc="6812D226">
      <w:start w:val="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69A0685C"/>
    <w:multiLevelType w:val="hybridMultilevel"/>
    <w:tmpl w:val="EA567F14"/>
    <w:lvl w:ilvl="0" w:tplc="B4E08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76E3349B"/>
    <w:multiLevelType w:val="hybridMultilevel"/>
    <w:tmpl w:val="A796D5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1EB5"/>
    <w:rsid w:val="00030BA2"/>
    <w:rsid w:val="00055EB0"/>
    <w:rsid w:val="00066584"/>
    <w:rsid w:val="00066BBC"/>
    <w:rsid w:val="00080B2F"/>
    <w:rsid w:val="000B0972"/>
    <w:rsid w:val="000D0F1D"/>
    <w:rsid w:val="000E5D97"/>
    <w:rsid w:val="000F4F59"/>
    <w:rsid w:val="00112500"/>
    <w:rsid w:val="001134DF"/>
    <w:rsid w:val="00125101"/>
    <w:rsid w:val="00170037"/>
    <w:rsid w:val="00182F12"/>
    <w:rsid w:val="001976FC"/>
    <w:rsid w:val="001A1577"/>
    <w:rsid w:val="001B3CFC"/>
    <w:rsid w:val="001C2F24"/>
    <w:rsid w:val="001F7498"/>
    <w:rsid w:val="0026756D"/>
    <w:rsid w:val="002745FA"/>
    <w:rsid w:val="002862BF"/>
    <w:rsid w:val="002B1E00"/>
    <w:rsid w:val="002E1E8A"/>
    <w:rsid w:val="00310CB0"/>
    <w:rsid w:val="00356319"/>
    <w:rsid w:val="00356E03"/>
    <w:rsid w:val="003A3958"/>
    <w:rsid w:val="00424E4E"/>
    <w:rsid w:val="004567E4"/>
    <w:rsid w:val="004759CE"/>
    <w:rsid w:val="004B233A"/>
    <w:rsid w:val="004C78B9"/>
    <w:rsid w:val="00512FC0"/>
    <w:rsid w:val="00515024"/>
    <w:rsid w:val="005311AF"/>
    <w:rsid w:val="00567FD0"/>
    <w:rsid w:val="005C1FDC"/>
    <w:rsid w:val="00601158"/>
    <w:rsid w:val="00604E5C"/>
    <w:rsid w:val="0060768B"/>
    <w:rsid w:val="0065264A"/>
    <w:rsid w:val="00665F23"/>
    <w:rsid w:val="00682E70"/>
    <w:rsid w:val="006910FA"/>
    <w:rsid w:val="006A5AB8"/>
    <w:rsid w:val="006D73A7"/>
    <w:rsid w:val="006E786F"/>
    <w:rsid w:val="00713AC9"/>
    <w:rsid w:val="00716429"/>
    <w:rsid w:val="007171C7"/>
    <w:rsid w:val="00725CD6"/>
    <w:rsid w:val="00736D38"/>
    <w:rsid w:val="00765CC1"/>
    <w:rsid w:val="00771E8E"/>
    <w:rsid w:val="007843FC"/>
    <w:rsid w:val="007C433A"/>
    <w:rsid w:val="007D1B77"/>
    <w:rsid w:val="007E3AFA"/>
    <w:rsid w:val="007E7671"/>
    <w:rsid w:val="008276D2"/>
    <w:rsid w:val="00842914"/>
    <w:rsid w:val="00842D75"/>
    <w:rsid w:val="008637A9"/>
    <w:rsid w:val="00872F75"/>
    <w:rsid w:val="00875BCD"/>
    <w:rsid w:val="008A3DAC"/>
    <w:rsid w:val="008A7792"/>
    <w:rsid w:val="008B3AFC"/>
    <w:rsid w:val="008D5371"/>
    <w:rsid w:val="008E597B"/>
    <w:rsid w:val="008F667F"/>
    <w:rsid w:val="009075EC"/>
    <w:rsid w:val="00936362"/>
    <w:rsid w:val="009E6B7F"/>
    <w:rsid w:val="00A0022F"/>
    <w:rsid w:val="00A14D9B"/>
    <w:rsid w:val="00A46A74"/>
    <w:rsid w:val="00A47854"/>
    <w:rsid w:val="00A551E1"/>
    <w:rsid w:val="00A62056"/>
    <w:rsid w:val="00A862CE"/>
    <w:rsid w:val="00AA19A5"/>
    <w:rsid w:val="00AB2F94"/>
    <w:rsid w:val="00AC7605"/>
    <w:rsid w:val="00AD42BE"/>
    <w:rsid w:val="00AF450C"/>
    <w:rsid w:val="00B07B81"/>
    <w:rsid w:val="00B55761"/>
    <w:rsid w:val="00B968C0"/>
    <w:rsid w:val="00BA1182"/>
    <w:rsid w:val="00BB4C37"/>
    <w:rsid w:val="00BD0879"/>
    <w:rsid w:val="00BD668C"/>
    <w:rsid w:val="00BE393C"/>
    <w:rsid w:val="00BF03A2"/>
    <w:rsid w:val="00BF1A90"/>
    <w:rsid w:val="00C0231A"/>
    <w:rsid w:val="00C11F21"/>
    <w:rsid w:val="00C12B64"/>
    <w:rsid w:val="00C76849"/>
    <w:rsid w:val="00C76F90"/>
    <w:rsid w:val="00C871E1"/>
    <w:rsid w:val="00CA58A7"/>
    <w:rsid w:val="00CB5C26"/>
    <w:rsid w:val="00D174F4"/>
    <w:rsid w:val="00D301CB"/>
    <w:rsid w:val="00D33C02"/>
    <w:rsid w:val="00D70B60"/>
    <w:rsid w:val="00D81AAE"/>
    <w:rsid w:val="00DC19CC"/>
    <w:rsid w:val="00DC70E9"/>
    <w:rsid w:val="00E0662C"/>
    <w:rsid w:val="00E10481"/>
    <w:rsid w:val="00E97E17"/>
    <w:rsid w:val="00EB1EB5"/>
    <w:rsid w:val="00EF4CA2"/>
    <w:rsid w:val="00F277AB"/>
    <w:rsid w:val="00F33C62"/>
    <w:rsid w:val="00F34BF8"/>
    <w:rsid w:val="00F37250"/>
    <w:rsid w:val="00F55D55"/>
    <w:rsid w:val="00FA1FA4"/>
    <w:rsid w:val="00FD126D"/>
    <w:rsid w:val="00FF6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8B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EB1E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locked/>
    <w:rsid w:val="00EB1EB5"/>
    <w:rPr>
      <w:rFonts w:ascii="Courier New" w:hAnsi="Courier New" w:cs="Courier New"/>
      <w:sz w:val="20"/>
      <w:szCs w:val="20"/>
      <w:lang w:eastAsia="bg-BG"/>
    </w:rPr>
  </w:style>
  <w:style w:type="character" w:styleId="a3">
    <w:name w:val="Strong"/>
    <w:basedOn w:val="a0"/>
    <w:uiPriority w:val="99"/>
    <w:qFormat/>
    <w:rsid w:val="00EB1EB5"/>
    <w:rPr>
      <w:b/>
      <w:bCs/>
    </w:rPr>
  </w:style>
  <w:style w:type="character" w:customStyle="1" w:styleId="no-wrap-white-space">
    <w:name w:val="no-wrap-white-space"/>
    <w:basedOn w:val="a0"/>
    <w:uiPriority w:val="99"/>
    <w:rsid w:val="00EB1EB5"/>
  </w:style>
  <w:style w:type="paragraph" w:styleId="a4">
    <w:name w:val="List Paragraph"/>
    <w:basedOn w:val="a"/>
    <w:uiPriority w:val="99"/>
    <w:qFormat/>
    <w:rsid w:val="00E97E17"/>
    <w:pPr>
      <w:ind w:left="720"/>
    </w:pPr>
  </w:style>
  <w:style w:type="character" w:customStyle="1" w:styleId="markedcontent">
    <w:name w:val="markedcontent"/>
    <w:basedOn w:val="a0"/>
    <w:uiPriority w:val="99"/>
    <w:rsid w:val="00F33C62"/>
  </w:style>
  <w:style w:type="paragraph" w:customStyle="1" w:styleId="CharChar3">
    <w:name w:val="Char Char3"/>
    <w:basedOn w:val="a"/>
    <w:uiPriority w:val="99"/>
    <w:rsid w:val="00B07B81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93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3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21</Pages>
  <Words>3770</Words>
  <Characters>21491</Characters>
  <Application>Microsoft Office Word</Application>
  <DocSecurity>0</DocSecurity>
  <Lines>179</Lines>
  <Paragraphs>50</Paragraphs>
  <ScaleCrop>false</ScaleCrop>
  <Company/>
  <LinksUpToDate>false</LinksUpToDate>
  <CharactersWithSpaces>25211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Veselina Boteva</dc:creator>
  <cp:keywords/>
  <dc:description/>
  <cp:lastModifiedBy>User</cp:lastModifiedBy>
  <cp:revision>46</cp:revision>
  <cp:lastPrinted>2023-03-02T12:48:00Z</cp:lastPrinted>
  <dcterms:created xsi:type="dcterms:W3CDTF">2023-02-28T10:34:00Z</dcterms:created>
  <dcterms:modified xsi:type="dcterms:W3CDTF">2023-04-28T11:40:00Z</dcterms:modified>
</cp:coreProperties>
</file>