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75" w:type="dxa"/>
        <w:tblLayout w:type="fixed"/>
        <w:tblLook w:val="04A0"/>
      </w:tblPr>
      <w:tblGrid>
        <w:gridCol w:w="1978"/>
        <w:gridCol w:w="6797"/>
      </w:tblGrid>
      <w:tr w:rsidR="00DE17BB" w:rsidTr="00DE17BB">
        <w:trPr>
          <w:trHeight w:val="1689"/>
        </w:trPr>
        <w:tc>
          <w:tcPr>
            <w:tcW w:w="1978" w:type="dxa"/>
            <w:hideMark/>
          </w:tcPr>
          <w:p w:rsidR="00DE17BB" w:rsidRDefault="00DE17B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bg-BG"/>
              </w:rPr>
              <w:drawing>
                <wp:inline distT="0" distB="0" distL="0" distR="0">
                  <wp:extent cx="847725" cy="962025"/>
                  <wp:effectExtent l="19050" t="0" r="9525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7" w:type="dxa"/>
            <w:hideMark/>
          </w:tcPr>
          <w:p w:rsidR="00DE17BB" w:rsidRDefault="00DE17BB">
            <w:pPr>
              <w:spacing w:before="24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</w:t>
            </w:r>
            <w:r>
              <w:rPr>
                <w:b/>
                <w:sz w:val="24"/>
                <w:szCs w:val="24"/>
                <w:lang w:val="bg-BG"/>
              </w:rPr>
              <w:t xml:space="preserve">БЩИНА </w:t>
            </w:r>
            <w:r>
              <w:rPr>
                <w:b/>
                <w:sz w:val="24"/>
                <w:szCs w:val="24"/>
                <w:lang w:val="ru-RU"/>
              </w:rPr>
              <w:t xml:space="preserve"> ПАЗАРДЖИК </w:t>
            </w:r>
          </w:p>
          <w:p w:rsidR="00DE17BB" w:rsidRDefault="00DE17BB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4400Пазарджик бул</w:t>
            </w:r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t>.”</w:t>
            </w:r>
            <w:proofErr w:type="spellStart"/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>България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” </w:t>
            </w:r>
            <w:r>
              <w:rPr>
                <w:color w:val="000000"/>
                <w:sz w:val="24"/>
                <w:szCs w:val="24"/>
              </w:rPr>
              <w:t>N</w:t>
            </w:r>
            <w:r>
              <w:rPr>
                <w:color w:val="000000"/>
                <w:sz w:val="24"/>
                <w:szCs w:val="24"/>
                <w:lang w:val="ru-RU"/>
              </w:rPr>
              <w:t>2,Тел:(034) 44 55 01,</w:t>
            </w:r>
          </w:p>
          <w:p w:rsidR="00DE17BB" w:rsidRDefault="00DE17B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Факс</w:t>
            </w:r>
            <w:proofErr w:type="spellEnd"/>
            <w:r>
              <w:rPr>
                <w:color w:val="000000"/>
                <w:sz w:val="24"/>
                <w:szCs w:val="24"/>
              </w:rPr>
              <w:t>:(034)44 24 95</w:t>
            </w:r>
          </w:p>
          <w:p w:rsidR="00DE17BB" w:rsidRDefault="00DE17BB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  <w:r>
              <w:rPr>
                <w:sz w:val="24"/>
                <w:szCs w:val="24"/>
              </w:rPr>
              <w:t xml:space="preserve"> secretary@pazardjik.bg</w:t>
            </w:r>
          </w:p>
        </w:tc>
      </w:tr>
    </w:tbl>
    <w:p w:rsidR="00DE17BB" w:rsidRDefault="00DE17BB" w:rsidP="00DE17BB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 О Г О В О Р</w:t>
      </w:r>
    </w:p>
    <w:p w:rsidR="00DE17BB" w:rsidRDefault="00DE17BB" w:rsidP="00DE17BB">
      <w:pPr>
        <w:jc w:val="center"/>
        <w:rPr>
          <w:b/>
          <w:sz w:val="24"/>
          <w:szCs w:val="24"/>
          <w:lang w:val="bg-BG"/>
        </w:rPr>
      </w:pPr>
    </w:p>
    <w:p w:rsidR="00DE17BB" w:rsidRDefault="00DE17BB" w:rsidP="00DE17BB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 безвъзмездно управление</w:t>
      </w:r>
    </w:p>
    <w:p w:rsidR="00DE17BB" w:rsidRDefault="00DE17BB" w:rsidP="00DE17BB">
      <w:pPr>
        <w:rPr>
          <w:b/>
          <w:sz w:val="24"/>
          <w:szCs w:val="24"/>
          <w:lang w:val="bg-BG"/>
        </w:rPr>
      </w:pPr>
    </w:p>
    <w:p w:rsidR="00DE17BB" w:rsidRDefault="00DE17BB" w:rsidP="00DE17BB">
      <w:pPr>
        <w:rPr>
          <w:b/>
          <w:sz w:val="24"/>
          <w:szCs w:val="24"/>
          <w:lang w:val="bg-BG"/>
        </w:rPr>
      </w:pPr>
    </w:p>
    <w:p w:rsidR="00DE17BB" w:rsidRDefault="00DE17BB" w:rsidP="00DE17BB">
      <w:pPr>
        <w:ind w:firstLine="70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Днес, …………2022 г., в гр. Пазарджик, в изпълнение на Решение №</w:t>
      </w:r>
      <w:r>
        <w:rPr>
          <w:sz w:val="24"/>
          <w:szCs w:val="24"/>
        </w:rPr>
        <w:t>294</w:t>
      </w:r>
      <w:r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</w:rPr>
        <w:t>22</w:t>
      </w:r>
      <w:r>
        <w:rPr>
          <w:sz w:val="24"/>
          <w:szCs w:val="24"/>
          <w:lang w:val="bg-BG"/>
        </w:rPr>
        <w:t xml:space="preserve">.12.2022 г. на Общински съвет - Пазарджик, взето с Протокол №14, се сключи настоящият договор за безвъзмездно управление на част от първия етаж – приемна с площ 23,50 кв.м. и ½ </w:t>
      </w:r>
      <w:proofErr w:type="spellStart"/>
      <w:r>
        <w:rPr>
          <w:sz w:val="24"/>
          <w:szCs w:val="24"/>
          <w:lang w:val="bg-BG"/>
        </w:rPr>
        <w:t>ид</w:t>
      </w:r>
      <w:proofErr w:type="spellEnd"/>
      <w:r>
        <w:rPr>
          <w:sz w:val="24"/>
          <w:szCs w:val="24"/>
          <w:lang w:val="bg-BG"/>
        </w:rPr>
        <w:t xml:space="preserve">. част от стълбище за втория етаж с площ 14 кв.м. при съседи: север – помещение на КСУДС; изток – коридор; юг – помещение на КСУДС; запад –  555155.506.857 и част от втория етаж на сграда - три броя офиси с площи 24,40 кв.м., 15,00 кв.м., 15,80 кв.м., коридор с площ 9,80 кв.м. и санитарен възел, ведно с 1/2 от </w:t>
      </w:r>
      <w:proofErr w:type="spellStart"/>
      <w:r>
        <w:rPr>
          <w:sz w:val="24"/>
          <w:szCs w:val="24"/>
          <w:lang w:val="bg-BG"/>
        </w:rPr>
        <w:t>предверие</w:t>
      </w:r>
      <w:proofErr w:type="spellEnd"/>
      <w:r>
        <w:rPr>
          <w:sz w:val="24"/>
          <w:szCs w:val="24"/>
          <w:lang w:val="bg-BG"/>
        </w:rPr>
        <w:t xml:space="preserve"> към санитарния възел, с обща площ 8,20 кв.м., офис с площ 16,00 кв.м. и архив с площ 16,00 кв.м.,  при съседи: север – помещения на КСУДС; изток - 555155.506.857 и 555155.501.9642, коридор, помещения на КСУДС; юг – стълбище, 555155.506.857 и 555155.506.856; запад -  555155.506.857 и 555155.506.1240, </w:t>
      </w:r>
      <w:proofErr w:type="spellStart"/>
      <w:r>
        <w:rPr>
          <w:sz w:val="24"/>
          <w:szCs w:val="24"/>
          <w:lang w:val="bg-BG"/>
        </w:rPr>
        <w:t>находящи</w:t>
      </w:r>
      <w:proofErr w:type="spellEnd"/>
      <w:r>
        <w:rPr>
          <w:sz w:val="24"/>
          <w:szCs w:val="24"/>
          <w:lang w:val="bg-BG"/>
        </w:rPr>
        <w:t xml:space="preserve"> се в триетажна масивна сграда </w:t>
      </w:r>
      <w:r>
        <w:rPr>
          <w:b/>
          <w:color w:val="000000"/>
          <w:sz w:val="24"/>
          <w:szCs w:val="24"/>
          <w:lang w:val="bg-BG"/>
        </w:rPr>
        <w:t>с идентификатор 55155.506.857</w:t>
      </w:r>
      <w:r>
        <w:rPr>
          <w:b/>
          <w:color w:val="000000"/>
          <w:sz w:val="24"/>
          <w:szCs w:val="24"/>
        </w:rPr>
        <w:t>.1</w:t>
      </w:r>
      <w:r>
        <w:rPr>
          <w:b/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z w:val="24"/>
          <w:szCs w:val="24"/>
          <w:lang w:val="bg-BG"/>
        </w:rPr>
        <w:t xml:space="preserve">(пет пет едно пет </w:t>
      </w:r>
      <w:proofErr w:type="spellStart"/>
      <w:r>
        <w:rPr>
          <w:color w:val="000000"/>
          <w:sz w:val="24"/>
          <w:szCs w:val="24"/>
          <w:lang w:val="bg-BG"/>
        </w:rPr>
        <w:t>пет</w:t>
      </w:r>
      <w:proofErr w:type="spellEnd"/>
      <w:r>
        <w:rPr>
          <w:color w:val="000000"/>
          <w:sz w:val="24"/>
          <w:szCs w:val="24"/>
          <w:lang w:val="bg-BG"/>
        </w:rPr>
        <w:t xml:space="preserve"> точка пет нула шест точка осем пет седем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bg-BG"/>
        </w:rPr>
        <w:t>точка едно) по кадастралната карта и кадастралните регистри на гр. Пазарджик, одобрени със Заповед № РД-18-97/28.10.2008 г. на изпълнителен директор на АГКК, последно изменение на кадастралната карта и кадастралните регистри засягащо сградата е от 05.12.2012 г., адрес на сградата: гр. Пазарджик, ул. „Александър Стамболийски” №48, сградата е разположена в поземлен имот с идентификатор 55155.506.857 застроена площ: 393 кв.м</w:t>
      </w: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  <w:lang w:val="bg-BG"/>
        </w:rPr>
        <w:t xml:space="preserve">, брой етажи: 3, брой самостоятелни обекти в сградата: няма данни, предназначение: Заведение за социални грижи, Акт за частна общинска собственост №2996/28.11.2012 г., вписан в </w:t>
      </w:r>
      <w:proofErr w:type="spellStart"/>
      <w:r>
        <w:rPr>
          <w:color w:val="000000"/>
          <w:sz w:val="24"/>
          <w:szCs w:val="24"/>
          <w:lang w:val="bg-BG"/>
        </w:rPr>
        <w:t>дв</w:t>
      </w:r>
      <w:proofErr w:type="spellEnd"/>
      <w:r>
        <w:rPr>
          <w:color w:val="000000"/>
          <w:sz w:val="24"/>
          <w:szCs w:val="24"/>
          <w:lang w:val="bg-BG"/>
        </w:rPr>
        <w:t>. вх. рег. №10967/30.11.2012 г., том Х</w:t>
      </w:r>
      <w:r>
        <w:rPr>
          <w:color w:val="000000"/>
          <w:sz w:val="24"/>
          <w:szCs w:val="24"/>
        </w:rPr>
        <w:t>L</w:t>
      </w:r>
      <w:r>
        <w:rPr>
          <w:color w:val="000000"/>
          <w:sz w:val="24"/>
          <w:szCs w:val="24"/>
          <w:lang w:val="bg-BG"/>
        </w:rPr>
        <w:t>II, Акт №</w:t>
      </w:r>
      <w:r>
        <w:rPr>
          <w:color w:val="000000"/>
          <w:sz w:val="24"/>
          <w:szCs w:val="24"/>
        </w:rPr>
        <w:t>175</w:t>
      </w:r>
      <w:r>
        <w:rPr>
          <w:color w:val="000000"/>
          <w:sz w:val="24"/>
          <w:szCs w:val="24"/>
          <w:lang w:val="bg-BG"/>
        </w:rPr>
        <w:t xml:space="preserve"> при Агенция по вписванията – Служба по вписванията – гр. Пазарджик</w:t>
      </w:r>
      <w:r>
        <w:rPr>
          <w:sz w:val="24"/>
          <w:szCs w:val="24"/>
          <w:lang w:val="bg-BG"/>
        </w:rPr>
        <w:t>, между: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1. </w:t>
      </w:r>
      <w:r>
        <w:rPr>
          <w:b/>
          <w:sz w:val="24"/>
          <w:szCs w:val="24"/>
          <w:lang w:val="bg-BG"/>
        </w:rPr>
        <w:t>Община Пазарджик</w:t>
      </w:r>
      <w:r>
        <w:rPr>
          <w:sz w:val="24"/>
          <w:szCs w:val="24"/>
          <w:lang w:val="bg-BG"/>
        </w:rPr>
        <w:t xml:space="preserve">, ЕИК 000351736, със седалище гр. Пазарджик,                     бул. “България” №2, представлявана от Тодор Попов - Кмет на Община Пазарджик, от една страна, наричана по-долу за краткост </w:t>
      </w:r>
      <w:r>
        <w:rPr>
          <w:b/>
          <w:sz w:val="24"/>
          <w:szCs w:val="24"/>
          <w:lang w:val="bg-BG"/>
        </w:rPr>
        <w:t>“ОБЩИНАТА”</w:t>
      </w:r>
      <w:r>
        <w:rPr>
          <w:sz w:val="24"/>
          <w:szCs w:val="24"/>
          <w:lang w:val="bg-BG"/>
        </w:rPr>
        <w:t xml:space="preserve"> и </w:t>
      </w:r>
    </w:p>
    <w:p w:rsidR="00DE17BB" w:rsidRDefault="00DE17BB" w:rsidP="00DE17BB">
      <w:pPr>
        <w:ind w:firstLine="720"/>
        <w:jc w:val="both"/>
        <w:rPr>
          <w:sz w:val="24"/>
          <w:szCs w:val="24"/>
          <w:vertAlign w:val="superscript"/>
          <w:lang w:val="bg-BG"/>
        </w:rPr>
      </w:pPr>
      <w:r>
        <w:rPr>
          <w:b/>
          <w:sz w:val="24"/>
          <w:szCs w:val="24"/>
          <w:lang w:val="bg-BG"/>
        </w:rPr>
        <w:t>2. Агенция за социално подпомагане</w:t>
      </w:r>
      <w:r>
        <w:rPr>
          <w:sz w:val="24"/>
          <w:szCs w:val="24"/>
          <w:lang w:val="bg-BG"/>
        </w:rPr>
        <w:t xml:space="preserve">, ЕИК121015056, със седалище и адрес на управление: гр. София, ул. „Триадица“ </w:t>
      </w:r>
      <w:r>
        <w:rPr>
          <w:color w:val="000000"/>
          <w:sz w:val="24"/>
          <w:szCs w:val="24"/>
          <w:lang w:val="bg-BG"/>
        </w:rPr>
        <w:t>№2, представлявана от Румяна Петкова – изпълнителен директор и Даниела Никифорова и директор дирекция ФСДУС</w:t>
      </w:r>
      <w:r>
        <w:rPr>
          <w:sz w:val="24"/>
          <w:szCs w:val="24"/>
          <w:lang w:val="bg-BG"/>
        </w:rPr>
        <w:t xml:space="preserve">, от друга страна, наричана по-долу за краткост </w:t>
      </w:r>
      <w:r>
        <w:rPr>
          <w:b/>
          <w:sz w:val="24"/>
          <w:szCs w:val="24"/>
          <w:lang w:val="bg-BG"/>
        </w:rPr>
        <w:t>“АСП"</w:t>
      </w:r>
      <w:r>
        <w:rPr>
          <w:sz w:val="24"/>
          <w:szCs w:val="24"/>
          <w:lang w:val="bg-BG"/>
        </w:rPr>
        <w:t xml:space="preserve">. </w:t>
      </w:r>
    </w:p>
    <w:p w:rsidR="00DE17BB" w:rsidRDefault="00DE17BB" w:rsidP="00DE17BB">
      <w:pPr>
        <w:rPr>
          <w:b/>
          <w:sz w:val="24"/>
          <w:szCs w:val="24"/>
          <w:lang w:val="bg-BG"/>
        </w:rPr>
      </w:pPr>
    </w:p>
    <w:p w:rsidR="00DE17BB" w:rsidRDefault="00DE17BB" w:rsidP="00DE17BB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</w:rPr>
        <w:t>I</w:t>
      </w:r>
      <w:r>
        <w:rPr>
          <w:b/>
          <w:sz w:val="24"/>
          <w:szCs w:val="24"/>
          <w:u w:val="single"/>
          <w:lang w:val="bg-BG"/>
        </w:rPr>
        <w:t>. ПРЕДМЕТ НА ДОГОВОРА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DE17BB" w:rsidRDefault="00DE17BB" w:rsidP="00DE17BB">
      <w:pPr>
        <w:ind w:firstLine="70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 xml:space="preserve"> предоставя безвъзмездно за управление на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, на част от първия етаж – приемна с площ 23,50 кв.м. и ½ </w:t>
      </w:r>
      <w:proofErr w:type="spellStart"/>
      <w:r>
        <w:rPr>
          <w:sz w:val="24"/>
          <w:szCs w:val="24"/>
          <w:lang w:val="bg-BG"/>
        </w:rPr>
        <w:t>ид</w:t>
      </w:r>
      <w:proofErr w:type="spellEnd"/>
      <w:r>
        <w:rPr>
          <w:sz w:val="24"/>
          <w:szCs w:val="24"/>
          <w:lang w:val="bg-BG"/>
        </w:rPr>
        <w:t xml:space="preserve">. част от стълбище за втория етаж с площ 14 кв.м. при съседи: север – помещение на КСУДС; изток – коридор; юг – помещение на КСУДС; запад –  555155.506.857 и част от втория етаж на сграда - три броя офиси с площи 24,40 кв.м., 15,00 кв.м., 15,80 кв.м., коридор с площ 9,80 кв.м. и санитарен възел, ведно с 1/2 от </w:t>
      </w:r>
      <w:proofErr w:type="spellStart"/>
      <w:r>
        <w:rPr>
          <w:sz w:val="24"/>
          <w:szCs w:val="24"/>
          <w:lang w:val="bg-BG"/>
        </w:rPr>
        <w:t>предверие</w:t>
      </w:r>
      <w:proofErr w:type="spellEnd"/>
      <w:r>
        <w:rPr>
          <w:sz w:val="24"/>
          <w:szCs w:val="24"/>
          <w:lang w:val="bg-BG"/>
        </w:rPr>
        <w:t xml:space="preserve"> към санитарния възел, с обща площ 8,20 кв.м., офис с площ 16,00 кв.м. и архив с площ 16,00 кв.м.,  при съседи: север – </w:t>
      </w:r>
      <w:r>
        <w:rPr>
          <w:sz w:val="24"/>
          <w:szCs w:val="24"/>
          <w:lang w:val="bg-BG"/>
        </w:rPr>
        <w:lastRenderedPageBreak/>
        <w:t xml:space="preserve">помещения на КСУДС; изток - 555155.506.857 и 555155.501.9642, коридор, помещения на КСУДС; юг – стълбище, 555155.506.857 и 555155.506.856; запад -  555155.506.857 и 555155.506.1240, </w:t>
      </w:r>
      <w:proofErr w:type="spellStart"/>
      <w:r>
        <w:rPr>
          <w:sz w:val="24"/>
          <w:szCs w:val="24"/>
          <w:lang w:val="bg-BG"/>
        </w:rPr>
        <w:t>находящи</w:t>
      </w:r>
      <w:proofErr w:type="spellEnd"/>
      <w:r>
        <w:rPr>
          <w:sz w:val="24"/>
          <w:szCs w:val="24"/>
          <w:lang w:val="bg-BG"/>
        </w:rPr>
        <w:t xml:space="preserve"> се в триетажна масивна сграда </w:t>
      </w:r>
      <w:r>
        <w:rPr>
          <w:b/>
          <w:color w:val="000000"/>
          <w:sz w:val="24"/>
          <w:szCs w:val="24"/>
          <w:lang w:val="bg-BG"/>
        </w:rPr>
        <w:t>с идентификатор 55155.506.857</w:t>
      </w:r>
      <w:r>
        <w:rPr>
          <w:b/>
          <w:color w:val="000000"/>
          <w:sz w:val="24"/>
          <w:szCs w:val="24"/>
        </w:rPr>
        <w:t>.1</w:t>
      </w:r>
      <w:r>
        <w:rPr>
          <w:b/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z w:val="24"/>
          <w:szCs w:val="24"/>
          <w:lang w:val="bg-BG"/>
        </w:rPr>
        <w:t xml:space="preserve">(пет пет едно пет </w:t>
      </w:r>
      <w:proofErr w:type="spellStart"/>
      <w:r>
        <w:rPr>
          <w:color w:val="000000"/>
          <w:sz w:val="24"/>
          <w:szCs w:val="24"/>
          <w:lang w:val="bg-BG"/>
        </w:rPr>
        <w:t>пет</w:t>
      </w:r>
      <w:proofErr w:type="spellEnd"/>
      <w:r>
        <w:rPr>
          <w:color w:val="000000"/>
          <w:sz w:val="24"/>
          <w:szCs w:val="24"/>
          <w:lang w:val="bg-BG"/>
        </w:rPr>
        <w:t xml:space="preserve"> точка пет нула шест точка осем пет седем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bg-BG"/>
        </w:rPr>
        <w:t>точка едно) по кадастралната карта и кадастралните регистри на гр. Пазарджик, одобрени със Заповед № РД-18-97/28.10.2008 г. на изпълнителен директор на АГКК, последно изменение на кадастралната карта и кадастралните регистри засягащо сградата е от 05.12.2012 г., адрес на сградата: гр. Пазарджик, ул. „Александър Стамболийски” №48, сградата е разположена в поземлен имот с идентификатор 55155.506.857 застроена площ: 393 кв.м</w:t>
      </w: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  <w:lang w:val="bg-BG"/>
        </w:rPr>
        <w:t xml:space="preserve">, брой етажи: 3, брой самостоятелни обекти в сградата: няма данни, предназначение: Заведение за социални грижи, Акт за частна общинска собственост №2996/28.11.2012 г., вписан в </w:t>
      </w:r>
      <w:proofErr w:type="spellStart"/>
      <w:r>
        <w:rPr>
          <w:color w:val="000000"/>
          <w:sz w:val="24"/>
          <w:szCs w:val="24"/>
          <w:lang w:val="bg-BG"/>
        </w:rPr>
        <w:t>дв</w:t>
      </w:r>
      <w:proofErr w:type="spellEnd"/>
      <w:r>
        <w:rPr>
          <w:color w:val="000000"/>
          <w:sz w:val="24"/>
          <w:szCs w:val="24"/>
          <w:lang w:val="bg-BG"/>
        </w:rPr>
        <w:t>. вх. рег. №10967/30.11.2012 г., том Х</w:t>
      </w:r>
      <w:r>
        <w:rPr>
          <w:color w:val="000000"/>
          <w:sz w:val="24"/>
          <w:szCs w:val="24"/>
        </w:rPr>
        <w:t>L</w:t>
      </w:r>
      <w:r>
        <w:rPr>
          <w:color w:val="000000"/>
          <w:sz w:val="24"/>
          <w:szCs w:val="24"/>
          <w:lang w:val="bg-BG"/>
        </w:rPr>
        <w:t>II, Акт №</w:t>
      </w:r>
      <w:r>
        <w:rPr>
          <w:color w:val="000000"/>
          <w:sz w:val="24"/>
          <w:szCs w:val="24"/>
        </w:rPr>
        <w:t>175</w:t>
      </w:r>
      <w:r>
        <w:rPr>
          <w:color w:val="000000"/>
          <w:sz w:val="24"/>
          <w:szCs w:val="24"/>
          <w:lang w:val="bg-BG"/>
        </w:rPr>
        <w:t xml:space="preserve"> при Агенция по вписванията – Служба по вписванията – гр. Пазарджик.</w:t>
      </w:r>
    </w:p>
    <w:p w:rsidR="00DE17BB" w:rsidRDefault="00DE17BB" w:rsidP="00DE17BB">
      <w:pPr>
        <w:ind w:firstLine="70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</w:p>
    <w:p w:rsidR="00DE17BB" w:rsidRDefault="00DE17BB" w:rsidP="00DE17BB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ІІ. СРОКОВЕ.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Договорът за безвъзмездно управление се сключва за срок от 10 (десет) години, считано от датата на подписването му.</w:t>
      </w:r>
    </w:p>
    <w:p w:rsidR="00DE17BB" w:rsidRDefault="00DE17BB" w:rsidP="00DE17BB">
      <w:pPr>
        <w:jc w:val="both"/>
        <w:rPr>
          <w:b/>
          <w:sz w:val="24"/>
          <w:szCs w:val="24"/>
          <w:u w:val="single"/>
          <w:lang w:val="bg-BG"/>
        </w:rPr>
      </w:pPr>
    </w:p>
    <w:p w:rsidR="00DE17BB" w:rsidRDefault="00DE17BB" w:rsidP="00DE17BB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І</w:t>
      </w:r>
      <w:r>
        <w:rPr>
          <w:b/>
          <w:sz w:val="24"/>
          <w:szCs w:val="24"/>
          <w:u w:val="single"/>
        </w:rPr>
        <w:t>II</w:t>
      </w:r>
      <w:r>
        <w:rPr>
          <w:b/>
          <w:sz w:val="24"/>
          <w:szCs w:val="24"/>
          <w:u w:val="single"/>
          <w:lang w:val="bg-BG"/>
        </w:rPr>
        <w:t>. ПРАВА И ЗАДЪЛЖЕНИЯ НА СТРАНИТЕ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</w:t>
      </w:r>
      <w:r>
        <w:rPr>
          <w:b/>
          <w:sz w:val="24"/>
          <w:szCs w:val="24"/>
          <w:lang w:val="bg-BG"/>
        </w:rPr>
        <w:t>3. АСП</w:t>
      </w:r>
      <w:r>
        <w:rPr>
          <w:sz w:val="24"/>
          <w:szCs w:val="24"/>
          <w:lang w:val="bg-BG"/>
        </w:rPr>
        <w:t xml:space="preserve"> се задължава да управлява предоставения й имот съгласно неговото предназначение.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4. АСП</w:t>
      </w:r>
      <w:r>
        <w:rPr>
          <w:sz w:val="24"/>
          <w:szCs w:val="24"/>
          <w:lang w:val="bg-BG"/>
        </w:rPr>
        <w:t xml:space="preserve"> няма право да </w:t>
      </w:r>
      <w:proofErr w:type="spellStart"/>
      <w:r>
        <w:rPr>
          <w:sz w:val="24"/>
          <w:szCs w:val="24"/>
          <w:lang w:val="bg-BG"/>
        </w:rPr>
        <w:t>преотдава</w:t>
      </w:r>
      <w:proofErr w:type="spellEnd"/>
      <w:r>
        <w:rPr>
          <w:sz w:val="24"/>
          <w:szCs w:val="24"/>
          <w:lang w:val="bg-BG"/>
        </w:rPr>
        <w:t xml:space="preserve"> предоставения му имот или да го ползва съвместно с трети лица без съгласието на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>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5. АСП</w:t>
      </w:r>
      <w:r>
        <w:rPr>
          <w:sz w:val="24"/>
          <w:szCs w:val="24"/>
          <w:lang w:val="bg-BG"/>
        </w:rPr>
        <w:t xml:space="preserve"> се задължава да управлява имота полагайки грижа на добър стопанин. </w:t>
      </w:r>
    </w:p>
    <w:p w:rsidR="00DE17BB" w:rsidRDefault="00DE17BB" w:rsidP="00DE17BB">
      <w:pPr>
        <w:ind w:firstLine="708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6.</w:t>
      </w:r>
      <w:r>
        <w:rPr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Да заплаща за своя сметка, всички разходи, свързани с използването на имота: вода, ел. енергия, данъци, такси</w:t>
      </w:r>
      <w:r>
        <w:rPr>
          <w:sz w:val="24"/>
          <w:szCs w:val="24"/>
          <w:lang w:val="bg-BG"/>
        </w:rPr>
        <w:t xml:space="preserve"> и </w:t>
      </w:r>
      <w:r>
        <w:rPr>
          <w:bCs/>
          <w:sz w:val="24"/>
          <w:szCs w:val="24"/>
          <w:lang w:val="bg-BG"/>
        </w:rPr>
        <w:t>други</w:t>
      </w:r>
      <w:r>
        <w:rPr>
          <w:sz w:val="24"/>
          <w:szCs w:val="24"/>
          <w:lang w:val="bg-BG"/>
        </w:rPr>
        <w:t xml:space="preserve"> консумативи.</w:t>
      </w:r>
      <w:r>
        <w:rPr>
          <w:sz w:val="24"/>
          <w:szCs w:val="24"/>
          <w:lang w:val="bg-BG"/>
        </w:rPr>
        <w:tab/>
      </w:r>
    </w:p>
    <w:p w:rsidR="00DE17BB" w:rsidRDefault="00DE17BB" w:rsidP="00DE17BB">
      <w:pPr>
        <w:ind w:firstLine="708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7. АСП</w:t>
      </w:r>
      <w:r>
        <w:rPr>
          <w:sz w:val="24"/>
          <w:szCs w:val="24"/>
          <w:lang w:val="bg-BG"/>
        </w:rPr>
        <w:t xml:space="preserve"> е длъжна да заплаща таксата за битови отпадъци в сроковете определени в чл. 18 от Наредбата за определянето и администрирането на местните такси и цени на услуги на територията на Община Пазарджик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8. АСП</w:t>
      </w:r>
      <w:r>
        <w:rPr>
          <w:sz w:val="24"/>
          <w:szCs w:val="24"/>
          <w:lang w:val="bg-BG"/>
        </w:rPr>
        <w:t xml:space="preserve"> дължи обезщетение за вредите, причинени по време на ползване на имота, които се задължава да възстанови за своя сметка.</w:t>
      </w:r>
    </w:p>
    <w:p w:rsidR="00DE17BB" w:rsidRDefault="00DE17BB" w:rsidP="00DE17BB">
      <w:pPr>
        <w:spacing w:line="26" w:lineRule="atLeast"/>
        <w:ind w:right="-1" w:firstLine="72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9. АСП</w:t>
      </w:r>
      <w:r>
        <w:rPr>
          <w:sz w:val="24"/>
          <w:szCs w:val="24"/>
          <w:lang w:val="bg-BG"/>
        </w:rPr>
        <w:t xml:space="preserve"> се задължава да спазва санитарно-хигиенните и противопожарни изисквания, да поддържа имота и да го върне на собственика в състояние годно за експлоатация, след прекратяването на договора.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  <w:t>10.</w:t>
      </w:r>
      <w:r>
        <w:rPr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се задължава да извършва за своя сметка необходимите текущи ремонти. Извършването на основни ремонти се реализира за сметка на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само след изрично писмено съгласие на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 xml:space="preserve">. След изтичане срока на договора или при прекратяването му направените подобрения в имота остават в собственост на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>, която не дължи обезщетение за тях.</w:t>
      </w:r>
    </w:p>
    <w:p w:rsidR="00DE17BB" w:rsidRDefault="00DE17BB" w:rsidP="00DE17B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се задължава да застрахова имота в полза на собственика и да плаща премиите по застраховката. Копие от същата се представя в Община Пазарджик до един месец след сключване на договора. В началото на всяка календарна година да предоставя съответно копие от застраховката на имота</w:t>
      </w:r>
      <w:r>
        <w:rPr>
          <w:sz w:val="24"/>
          <w:szCs w:val="24"/>
        </w:rPr>
        <w:t>.</w:t>
      </w:r>
    </w:p>
    <w:p w:rsidR="00DE17BB" w:rsidRDefault="00DE17BB" w:rsidP="00DE17B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12.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се задължава да декларира имота в отдел МДТ при Община Пазарджик и да плаща съответния данък, съгласно чл. 11, ал. </w:t>
      </w:r>
      <w:r>
        <w:rPr>
          <w:sz w:val="24"/>
          <w:szCs w:val="24"/>
          <w:lang w:val="ru-RU"/>
        </w:rPr>
        <w:t>5</w:t>
      </w:r>
      <w:r>
        <w:rPr>
          <w:sz w:val="24"/>
          <w:szCs w:val="24"/>
          <w:lang w:val="bg-BG"/>
        </w:rPr>
        <w:t xml:space="preserve"> от ЗМДТ</w:t>
      </w:r>
      <w:r>
        <w:rPr>
          <w:sz w:val="24"/>
          <w:szCs w:val="24"/>
        </w:rPr>
        <w:t>.</w:t>
      </w:r>
    </w:p>
    <w:p w:rsidR="00DE17BB" w:rsidRDefault="00DE17BB" w:rsidP="00DE17B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>1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При нанесени повреди на ползвания недвижим имот и липса на ползвани вещи и инвентарни предмети (съгласно приемателно-предавателния протокол),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е </w:t>
      </w:r>
      <w:r>
        <w:rPr>
          <w:sz w:val="24"/>
          <w:szCs w:val="24"/>
          <w:lang w:val="bg-BG"/>
        </w:rPr>
        <w:lastRenderedPageBreak/>
        <w:t xml:space="preserve">длъжна да възстанови щетите за своя сметка или да заплати на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 xml:space="preserve"> обезщетение в размер на тяхната балансова стойност.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1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 xml:space="preserve"> се задължава да предаде имота описан в т. 1 от настоящия договор, а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да го приеме с приемателно-предавателен протокол в седемдневен срок от подписване на договора.</w:t>
      </w:r>
    </w:p>
    <w:p w:rsidR="00DE17BB" w:rsidRDefault="00DE17BB" w:rsidP="00DE17BB">
      <w:pPr>
        <w:jc w:val="both"/>
        <w:rPr>
          <w:b/>
          <w:sz w:val="24"/>
          <w:szCs w:val="24"/>
          <w:highlight w:val="yellow"/>
          <w:lang w:val="bg-BG"/>
        </w:rPr>
      </w:pPr>
      <w:r>
        <w:rPr>
          <w:b/>
          <w:sz w:val="24"/>
          <w:szCs w:val="24"/>
          <w:lang w:val="bg-BG"/>
        </w:rPr>
        <w:tab/>
        <w:t>1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 xml:space="preserve"> се задължава</w:t>
      </w:r>
      <w:r>
        <w:rPr>
          <w:bCs/>
          <w:sz w:val="24"/>
          <w:szCs w:val="24"/>
          <w:lang w:val="bg-BG"/>
        </w:rPr>
        <w:t xml:space="preserve"> да осигури безпрепятствено управление на имота от страна на</w:t>
      </w:r>
      <w:r>
        <w:rPr>
          <w:b/>
          <w:bCs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>.</w:t>
      </w:r>
    </w:p>
    <w:p w:rsidR="00DE17BB" w:rsidRDefault="00DE17BB" w:rsidP="00DE17BB">
      <w:pPr>
        <w:jc w:val="both"/>
        <w:rPr>
          <w:b/>
          <w:sz w:val="24"/>
          <w:szCs w:val="24"/>
          <w:u w:val="single"/>
          <w:lang w:val="bg-BG"/>
        </w:rPr>
      </w:pPr>
    </w:p>
    <w:p w:rsidR="00DE17BB" w:rsidRDefault="00DE17BB" w:rsidP="00DE17BB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</w:rPr>
        <w:t>IV</w:t>
      </w:r>
      <w:r>
        <w:rPr>
          <w:b/>
          <w:sz w:val="24"/>
          <w:szCs w:val="24"/>
          <w:u w:val="single"/>
          <w:lang w:val="bg-BG"/>
        </w:rPr>
        <w:t>. ПРЕКРАТЯВАНЕ НА ДОГОВОРА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16.</w:t>
      </w:r>
      <w:r>
        <w:rPr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има право да прекрати договора с едномесечно предизвестие. Извършените от него неотделими подобрения на имота остават в полза на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>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17.</w:t>
      </w:r>
      <w:r>
        <w:rPr>
          <w:sz w:val="24"/>
          <w:szCs w:val="24"/>
          <w:lang w:val="bg-BG"/>
        </w:rPr>
        <w:t xml:space="preserve"> Договорът може да се прекрати преди изтичане на срока на договора - по взаимно съгласие на страните или при закриване на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>, без правоприемник.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18.</w:t>
      </w:r>
      <w:r>
        <w:rPr>
          <w:sz w:val="24"/>
          <w:szCs w:val="24"/>
          <w:lang w:val="bg-BG"/>
        </w:rPr>
        <w:t xml:space="preserve"> Договорът се прекратява едностранно от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>, с едномесечно предизвестие: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а) при използване на имота не по предназначение;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б) при лошо стопанисване;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в) с изтичане на срока на договора;</w:t>
      </w:r>
    </w:p>
    <w:p w:rsidR="00DE17BB" w:rsidRDefault="00DE17BB" w:rsidP="00DE17BB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г) при преотстъпване на имота на други лица или използването му за други цели различни от предназначението му без изрично писмено съгласие на </w:t>
      </w:r>
      <w:r>
        <w:rPr>
          <w:b/>
          <w:sz w:val="24"/>
          <w:szCs w:val="24"/>
          <w:lang w:val="bg-BG"/>
        </w:rPr>
        <w:t>ОБЩИНАТА.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д) при системно неизпълнение от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на задължение от раздел ІІІ ПРАВА И ЗАДЪЛЖЕНИЯ НА СТРАНИТЕ от настоящия договор.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19.</w:t>
      </w:r>
      <w:r>
        <w:rPr>
          <w:sz w:val="24"/>
          <w:szCs w:val="24"/>
          <w:lang w:val="bg-BG"/>
        </w:rPr>
        <w:t xml:space="preserve"> При предаването на имота от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на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 xml:space="preserve"> се съставя приемателно – предавателен протокол.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20.</w:t>
      </w:r>
      <w:r>
        <w:rPr>
          <w:sz w:val="24"/>
          <w:szCs w:val="24"/>
          <w:lang w:val="bg-BG"/>
        </w:rPr>
        <w:t xml:space="preserve"> Относно неуредените в този договор въпроси се прилага действащото в страната законодателство. Възникналите между страните спорове се разрешават чрез преговори, а при непостигане на съгласие - по съдебен ред.</w:t>
      </w:r>
    </w:p>
    <w:p w:rsidR="00DE17BB" w:rsidRDefault="00DE17BB" w:rsidP="00DE17B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21.</w:t>
      </w:r>
      <w:r>
        <w:rPr>
          <w:sz w:val="24"/>
          <w:szCs w:val="24"/>
          <w:lang w:val="bg-BG"/>
        </w:rPr>
        <w:t xml:space="preserve"> Настоящият договор се сключи в три екземпляра, един за </w:t>
      </w:r>
      <w:r>
        <w:rPr>
          <w:b/>
          <w:sz w:val="24"/>
          <w:szCs w:val="24"/>
          <w:lang w:val="bg-BG"/>
        </w:rPr>
        <w:t>АСП</w:t>
      </w:r>
      <w:r>
        <w:rPr>
          <w:sz w:val="24"/>
          <w:szCs w:val="24"/>
          <w:lang w:val="bg-BG"/>
        </w:rPr>
        <w:t xml:space="preserve"> и два за </w:t>
      </w:r>
      <w:r>
        <w:rPr>
          <w:b/>
          <w:sz w:val="24"/>
          <w:szCs w:val="24"/>
          <w:lang w:val="bg-BG"/>
        </w:rPr>
        <w:t>ОБЩИНАТА</w:t>
      </w:r>
      <w:r>
        <w:rPr>
          <w:sz w:val="24"/>
          <w:szCs w:val="24"/>
          <w:lang w:val="bg-BG"/>
        </w:rPr>
        <w:t>, всеки със силата на оригинал.</w:t>
      </w:r>
    </w:p>
    <w:p w:rsidR="00DE17BB" w:rsidRDefault="00DE17BB" w:rsidP="00DE17BB">
      <w:pPr>
        <w:rPr>
          <w:sz w:val="24"/>
          <w:szCs w:val="24"/>
          <w:lang w:val="bg-BG"/>
        </w:rPr>
      </w:pPr>
    </w:p>
    <w:p w:rsidR="00DE17BB" w:rsidRDefault="00DE17BB" w:rsidP="00DE17BB">
      <w:pPr>
        <w:rPr>
          <w:b/>
          <w:sz w:val="24"/>
          <w:szCs w:val="24"/>
          <w:lang w:val="bg-BG"/>
        </w:rPr>
      </w:pPr>
    </w:p>
    <w:p w:rsidR="00DE17BB" w:rsidRDefault="00DE17BB" w:rsidP="00DE17BB">
      <w:pPr>
        <w:rPr>
          <w:b/>
          <w:sz w:val="24"/>
          <w:szCs w:val="24"/>
          <w:lang w:val="bg-BG"/>
        </w:rPr>
      </w:pPr>
    </w:p>
    <w:p w:rsidR="00DE17BB" w:rsidRDefault="00DE17BB" w:rsidP="00DE17BB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ОБЩИНА ПАЗАРДЖИК,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АГЕНЦИЯ </w:t>
      </w:r>
    </w:p>
    <w:p w:rsidR="00DE17BB" w:rsidRDefault="00DE17BB" w:rsidP="00DE17BB">
      <w:pPr>
        <w:ind w:left="4956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ЗА СОЦИАЛНО ПОДПОМАГАНЕ, </w:t>
      </w:r>
    </w:p>
    <w:p w:rsidR="00DE17BB" w:rsidRDefault="00DE17BB" w:rsidP="00DE17BB">
      <w:pPr>
        <w:rPr>
          <w:b/>
          <w:sz w:val="24"/>
          <w:szCs w:val="24"/>
          <w:lang w:val="bg-BG"/>
        </w:rPr>
      </w:pPr>
    </w:p>
    <w:p w:rsidR="00DE17BB" w:rsidRDefault="00DE17BB" w:rsidP="00DE17BB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ТОДОР ПОПОВ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>РУМЯНА ПЕТКОВА</w:t>
      </w:r>
    </w:p>
    <w:p w:rsidR="00DE17BB" w:rsidRDefault="00DE17BB" w:rsidP="00DE17BB">
      <w:pPr>
        <w:ind w:left="2832" w:hanging="2832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Кмет на Община Пазарджик</w:t>
      </w:r>
      <w:r>
        <w:rPr>
          <w:b/>
          <w:sz w:val="24"/>
          <w:szCs w:val="24"/>
          <w:lang w:val="bg-BG"/>
        </w:rPr>
        <w:tab/>
        <w:t xml:space="preserve">    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И</w:t>
      </w:r>
      <w:r>
        <w:rPr>
          <w:i/>
          <w:sz w:val="24"/>
          <w:szCs w:val="24"/>
          <w:lang w:val="bg-BG"/>
        </w:rPr>
        <w:t xml:space="preserve">зпълнителен директор </w:t>
      </w:r>
    </w:p>
    <w:p w:rsidR="00DE17BB" w:rsidRDefault="00DE17BB" w:rsidP="00DE17BB">
      <w:pPr>
        <w:ind w:left="4956" w:right="-142" w:firstLine="708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на Агенция за социално </w:t>
      </w:r>
    </w:p>
    <w:p w:rsidR="00DE17BB" w:rsidRDefault="00DE17BB" w:rsidP="00DE17BB">
      <w:pPr>
        <w:ind w:left="4956" w:right="-142" w:firstLine="708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подпомагане</w:t>
      </w:r>
    </w:p>
    <w:p w:rsidR="00DE17BB" w:rsidRDefault="00DE17BB" w:rsidP="00DE17BB">
      <w:pPr>
        <w:ind w:left="4248"/>
        <w:jc w:val="center"/>
        <w:rPr>
          <w:b/>
          <w:sz w:val="24"/>
          <w:szCs w:val="24"/>
          <w:lang w:val="bg-BG"/>
        </w:rPr>
      </w:pPr>
    </w:p>
    <w:p w:rsidR="00DE17BB" w:rsidRDefault="00DE17BB" w:rsidP="00DE17BB">
      <w:pPr>
        <w:ind w:left="4248"/>
        <w:rPr>
          <w:b/>
          <w:sz w:val="24"/>
          <w:szCs w:val="24"/>
          <w:lang w:val="bg-BG"/>
        </w:rPr>
      </w:pPr>
    </w:p>
    <w:p w:rsidR="00DE17BB" w:rsidRDefault="00DE17BB" w:rsidP="00DE17BB">
      <w:pPr>
        <w:ind w:left="4248"/>
        <w:jc w:val="center"/>
        <w:rPr>
          <w:b/>
          <w:sz w:val="24"/>
          <w:szCs w:val="24"/>
          <w:lang w:val="bg-BG"/>
        </w:rPr>
      </w:pPr>
    </w:p>
    <w:p w:rsidR="00DE17BB" w:rsidRDefault="00DE17BB" w:rsidP="00DE17BB">
      <w:pPr>
        <w:ind w:left="4248"/>
        <w:jc w:val="center"/>
        <w:rPr>
          <w:b/>
          <w:sz w:val="24"/>
          <w:szCs w:val="24"/>
          <w:lang w:val="bg-BG"/>
        </w:rPr>
      </w:pPr>
    </w:p>
    <w:p w:rsidR="00DE17BB" w:rsidRDefault="00DE17BB" w:rsidP="00DE17BB">
      <w:pPr>
        <w:ind w:left="4956" w:firstLine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ДАНИЕЛА НИКИФОРОВА</w:t>
      </w:r>
    </w:p>
    <w:p w:rsidR="000F75F6" w:rsidRDefault="00DE17BB" w:rsidP="00DE17BB">
      <w:pPr>
        <w:ind w:left="4956" w:firstLine="708"/>
        <w:jc w:val="both"/>
      </w:pPr>
      <w:r>
        <w:rPr>
          <w:i/>
          <w:sz w:val="24"/>
          <w:szCs w:val="24"/>
          <w:lang w:val="bg-BG"/>
        </w:rPr>
        <w:t>Директор дирекция ФСДУС</w:t>
      </w:r>
    </w:p>
    <w:sectPr w:rsidR="000F75F6" w:rsidSect="000F7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17BB"/>
    <w:rsid w:val="000E566D"/>
    <w:rsid w:val="000F75F6"/>
    <w:rsid w:val="00245919"/>
    <w:rsid w:val="007600D1"/>
    <w:rsid w:val="00786CE6"/>
    <w:rsid w:val="00791999"/>
    <w:rsid w:val="00DD05EA"/>
    <w:rsid w:val="00DE17BB"/>
    <w:rsid w:val="00EB4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7BB"/>
    <w:rPr>
      <w:rFonts w:eastAsia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7B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E17BB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9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1182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2022-12-19T09:58:00Z</dcterms:created>
  <dcterms:modified xsi:type="dcterms:W3CDTF">2022-12-19T10:00:00Z</dcterms:modified>
</cp:coreProperties>
</file>